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17" w:rsidRDefault="00590C17" w:rsidP="00590C1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ОТЧЁТ</w:t>
      </w:r>
    </w:p>
    <w:p w:rsidR="00590C17" w:rsidRDefault="00590C17" w:rsidP="00590C1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МКУ Комитет образования и молодёжной политики МР «Чернышевский район»</w:t>
      </w:r>
    </w:p>
    <w:p w:rsidR="00590C17" w:rsidRDefault="00590C17" w:rsidP="00590C1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органа власти (организации), проводившег</w:t>
      </w:r>
      <w:proofErr w:type="gramStart"/>
      <w:r>
        <w:rPr>
          <w:rFonts w:ascii="Times New Roman" w:hAnsi="Times New Roman"/>
          <w:i/>
          <w:sz w:val="24"/>
          <w:szCs w:val="24"/>
        </w:rPr>
        <w:t>о(</w:t>
      </w:r>
      <w:proofErr w:type="gramEnd"/>
      <w:r>
        <w:rPr>
          <w:rFonts w:ascii="Times New Roman" w:hAnsi="Times New Roman"/>
          <w:i/>
          <w:sz w:val="24"/>
          <w:szCs w:val="24"/>
        </w:rPr>
        <w:t>ей) анализ</w:t>
      </w:r>
    </w:p>
    <w:p w:rsidR="00590C17" w:rsidRDefault="00590C17" w:rsidP="00590C1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состояния и перспектив развития системы образования</w:t>
      </w:r>
    </w:p>
    <w:p w:rsidR="00590C17" w:rsidRDefault="00590C17" w:rsidP="00590C1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0C17" w:rsidRDefault="00590C17" w:rsidP="00590C1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результатах анализа состояния и перспектив развития</w:t>
      </w:r>
    </w:p>
    <w:p w:rsidR="00590C17" w:rsidRDefault="00590C17" w:rsidP="00590C1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образования за 202</w:t>
      </w:r>
      <w:r w:rsidRPr="00AF57D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590C17" w:rsidRDefault="00590C17" w:rsidP="00590C17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p w:rsidR="00590C17" w:rsidRDefault="00590C17" w:rsidP="00590C1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I. Анализ состояния и перспектив развития системы образования</w:t>
      </w:r>
    </w:p>
    <w:p w:rsidR="00590C17" w:rsidRDefault="00590C17" w:rsidP="00590C17">
      <w:pPr>
        <w:ind w:firstLine="708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МР «Чернышевский район»  расположен к востоку и к северо-востоку от краевого центра, расстояние от районного центра до г. Чита 321 км. Район граничит с 4 районами Забайкальского края: Сретенским, Нерчинским,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Могочинским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NewRomanPS-BoldMT" w:hAnsi="Times New Roman"/>
          <w:bCs/>
          <w:sz w:val="28"/>
          <w:szCs w:val="28"/>
        </w:rPr>
        <w:t>Тунгокоченским</w:t>
      </w:r>
      <w:proofErr w:type="spellEnd"/>
      <w:r>
        <w:rPr>
          <w:rFonts w:ascii="Times New Roman" w:eastAsia="TimesNewRomanPS-BoldMT" w:hAnsi="Times New Roman"/>
          <w:bCs/>
          <w:sz w:val="28"/>
          <w:szCs w:val="28"/>
        </w:rPr>
        <w:t xml:space="preserve">. </w:t>
      </w:r>
    </w:p>
    <w:p w:rsidR="00590C17" w:rsidRDefault="00590C17" w:rsidP="00590C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Чернышевского района составляет 12,9 тыс. кв. м с численностью населения 29</w:t>
      </w:r>
      <w:r w:rsidR="00B77E35">
        <w:rPr>
          <w:rFonts w:ascii="Times New Roman" w:hAnsi="Times New Roman"/>
          <w:sz w:val="28"/>
          <w:szCs w:val="28"/>
        </w:rPr>
        <w:t>289</w:t>
      </w:r>
      <w:r>
        <w:rPr>
          <w:rFonts w:ascii="Times New Roman" w:hAnsi="Times New Roman"/>
          <w:sz w:val="28"/>
          <w:szCs w:val="28"/>
        </w:rPr>
        <w:t xml:space="preserve"> человека. На территории района расположено 39 населенных пунктов, в том числе 4 поселка городского типа. </w:t>
      </w:r>
    </w:p>
    <w:p w:rsidR="00590C17" w:rsidRDefault="00590C17" w:rsidP="00590C17">
      <w:pPr>
        <w:ind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«Чернышевский район» включает 18 городских и сельских поселений, отдаленность от районного центра которых составляет от 8 до125км.</w:t>
      </w:r>
    </w:p>
    <w:p w:rsidR="00590C17" w:rsidRDefault="00590C17" w:rsidP="00590C17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/>
          <w:bCs/>
          <w:sz w:val="28"/>
          <w:szCs w:val="28"/>
          <w:lang w:eastAsia="ru-RU"/>
        </w:rPr>
        <w:t>По структуре отраслей экономики Чернышевский район является индустриально-аграрным. Градообразующими предприятиями являются учреждения  Забайкальской железной дороги.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C17" w:rsidRDefault="00590C17" w:rsidP="00590C1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в 2023 году составила 29</w:t>
      </w:r>
      <w:r w:rsidR="00B77E35">
        <w:rPr>
          <w:rFonts w:ascii="Times New Roman" w:hAnsi="Times New Roman" w:cs="Times New Roman"/>
          <w:sz w:val="28"/>
          <w:szCs w:val="28"/>
        </w:rPr>
        <w:t>289</w:t>
      </w:r>
      <w:r>
        <w:rPr>
          <w:rFonts w:ascii="Times New Roman" w:hAnsi="Times New Roman" w:cs="Times New Roman"/>
          <w:sz w:val="28"/>
          <w:szCs w:val="28"/>
        </w:rPr>
        <w:t xml:space="preserve"> тыс. чел., сократилась на  </w:t>
      </w:r>
      <w:r w:rsidR="00B77E35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% к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(2022 г.- </w:t>
      </w:r>
      <w:r>
        <w:rPr>
          <w:rFonts w:ascii="Times New Roman" w:hAnsi="Times New Roman" w:cs="Times New Roman"/>
          <w:sz w:val="28"/>
          <w:szCs w:val="28"/>
        </w:rPr>
        <w:t xml:space="preserve">29674, </w:t>
      </w:r>
      <w:r>
        <w:rPr>
          <w:rFonts w:ascii="Times New Roman" w:hAnsi="Times New Roman" w:cs="Times New Roman"/>
          <w:color w:val="000000"/>
          <w:sz w:val="28"/>
          <w:szCs w:val="28"/>
        </w:rPr>
        <w:t>2021 г.- 31518 чел.)</w:t>
      </w:r>
      <w:r>
        <w:rPr>
          <w:rFonts w:ascii="Times New Roman" w:hAnsi="Times New Roman" w:cs="Times New Roman"/>
          <w:sz w:val="28"/>
          <w:szCs w:val="28"/>
        </w:rPr>
        <w:t xml:space="preserve">, в  количественном отношении составило –  250 чел. </w:t>
      </w:r>
    </w:p>
    <w:p w:rsidR="00590C17" w:rsidRPr="00AF57DA" w:rsidRDefault="00590C17" w:rsidP="00590C17">
      <w:pPr>
        <w:pStyle w:val="1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F57DA">
        <w:rPr>
          <w:rFonts w:ascii="Times New Roman" w:hAnsi="Times New Roman"/>
          <w:sz w:val="28"/>
          <w:szCs w:val="28"/>
        </w:rPr>
        <w:t xml:space="preserve">За 2023 год зарегистрировано родившихся </w:t>
      </w:r>
      <w:r w:rsidR="00AF57DA" w:rsidRPr="00AF57DA">
        <w:rPr>
          <w:rFonts w:ascii="Times New Roman" w:eastAsia="Calibri" w:hAnsi="Times New Roman" w:cs="Times New Roman"/>
          <w:sz w:val="20"/>
          <w:szCs w:val="20"/>
        </w:rPr>
        <w:t>375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чел., что меньше прошлого года на 1</w:t>
      </w:r>
      <w:r w:rsidR="00AF57DA" w:rsidRPr="00AF57DA">
        <w:rPr>
          <w:rFonts w:ascii="Times New Roman" w:hAnsi="Times New Roman" w:cs="Times New Roman"/>
          <w:sz w:val="28"/>
          <w:szCs w:val="28"/>
        </w:rPr>
        <w:t>1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AF57DA">
        <w:rPr>
          <w:rFonts w:ascii="Times New Roman" w:hAnsi="Times New Roman"/>
          <w:sz w:val="28"/>
          <w:szCs w:val="28"/>
        </w:rPr>
        <w:t xml:space="preserve">  Рождаемость понизилась (202</w:t>
      </w:r>
      <w:r w:rsidR="00AF57DA" w:rsidRPr="00AF57DA">
        <w:rPr>
          <w:rFonts w:ascii="Times New Roman" w:hAnsi="Times New Roman"/>
          <w:sz w:val="28"/>
          <w:szCs w:val="28"/>
        </w:rPr>
        <w:t>1</w:t>
      </w:r>
      <w:r w:rsidRPr="00AF57DA">
        <w:rPr>
          <w:rFonts w:ascii="Times New Roman" w:hAnsi="Times New Roman"/>
          <w:sz w:val="28"/>
          <w:szCs w:val="28"/>
        </w:rPr>
        <w:t xml:space="preserve">г - </w:t>
      </w:r>
      <w:r w:rsidR="00AF57DA" w:rsidRPr="00AF57DA">
        <w:rPr>
          <w:rFonts w:ascii="Times New Roman" w:hAnsi="Times New Roman"/>
          <w:sz w:val="28"/>
          <w:szCs w:val="28"/>
        </w:rPr>
        <w:t>374</w:t>
      </w:r>
      <w:r w:rsidRPr="00AF57DA">
        <w:rPr>
          <w:rFonts w:ascii="Times New Roman" w:hAnsi="Times New Roman"/>
          <w:sz w:val="28"/>
          <w:szCs w:val="28"/>
        </w:rPr>
        <w:t xml:space="preserve"> чел,2021 3</w:t>
      </w:r>
      <w:r w:rsidR="00AF57DA" w:rsidRPr="00AF57DA">
        <w:rPr>
          <w:rFonts w:ascii="Times New Roman" w:hAnsi="Times New Roman"/>
          <w:sz w:val="28"/>
          <w:szCs w:val="28"/>
        </w:rPr>
        <w:t>6</w:t>
      </w:r>
      <w:r w:rsidRPr="00AF57DA">
        <w:rPr>
          <w:rFonts w:ascii="Times New Roman" w:hAnsi="Times New Roman"/>
          <w:sz w:val="28"/>
          <w:szCs w:val="28"/>
        </w:rPr>
        <w:t xml:space="preserve">4), </w:t>
      </w:r>
      <w:r w:rsidR="00AF57DA" w:rsidRPr="00AF57DA">
        <w:rPr>
          <w:rFonts w:ascii="Times New Roman" w:hAnsi="Times New Roman"/>
          <w:sz w:val="28"/>
          <w:szCs w:val="28"/>
        </w:rPr>
        <w:t xml:space="preserve"> </w:t>
      </w:r>
      <w:r w:rsidRPr="00AF57DA">
        <w:rPr>
          <w:rFonts w:ascii="Times New Roman" w:hAnsi="Times New Roman"/>
          <w:color w:val="000000"/>
          <w:sz w:val="28"/>
          <w:szCs w:val="28"/>
        </w:rPr>
        <w:t>97,3 % к АППГ.</w:t>
      </w:r>
    </w:p>
    <w:p w:rsidR="00590C17" w:rsidRPr="00AF57DA" w:rsidRDefault="00590C17" w:rsidP="00590C17">
      <w:pPr>
        <w:pStyle w:val="1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F57DA">
        <w:rPr>
          <w:rFonts w:ascii="Times New Roman" w:hAnsi="Times New Roman" w:cs="Times New Roman"/>
          <w:sz w:val="28"/>
          <w:szCs w:val="28"/>
        </w:rPr>
        <w:t xml:space="preserve">Умерло </w:t>
      </w:r>
      <w:r w:rsidR="00AF57DA" w:rsidRPr="00AF57DA">
        <w:rPr>
          <w:rFonts w:ascii="Times New Roman" w:hAnsi="Times New Roman" w:cs="Times New Roman"/>
          <w:sz w:val="28"/>
          <w:szCs w:val="28"/>
        </w:rPr>
        <w:t>446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чел., что меньше значения прошлого года на 62 чел. (2021 г. - 578 чел., 202</w:t>
      </w:r>
      <w:r w:rsidR="00AF57DA" w:rsidRPr="00AF57DA">
        <w:rPr>
          <w:rFonts w:ascii="Times New Roman" w:hAnsi="Times New Roman" w:cs="Times New Roman"/>
          <w:sz w:val="28"/>
          <w:szCs w:val="28"/>
        </w:rPr>
        <w:t>2</w:t>
      </w:r>
      <w:r w:rsidRPr="00AF57DA">
        <w:rPr>
          <w:rFonts w:ascii="Times New Roman" w:hAnsi="Times New Roman" w:cs="Times New Roman"/>
          <w:sz w:val="28"/>
          <w:szCs w:val="28"/>
        </w:rPr>
        <w:t xml:space="preserve"> г. – </w:t>
      </w:r>
      <w:r w:rsidR="00AF57DA" w:rsidRPr="00AF57DA">
        <w:rPr>
          <w:rFonts w:ascii="Times New Roman" w:hAnsi="Times New Roman" w:cs="Times New Roman"/>
          <w:sz w:val="28"/>
          <w:szCs w:val="28"/>
        </w:rPr>
        <w:t>516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AF57DA">
        <w:rPr>
          <w:sz w:val="28"/>
          <w:szCs w:val="28"/>
        </w:rPr>
        <w:t>).</w:t>
      </w:r>
      <w:r w:rsidRPr="00AF57DA">
        <w:rPr>
          <w:rFonts w:ascii="Times New Roman" w:hAnsi="Times New Roman" w:cs="Times New Roman"/>
          <w:sz w:val="28"/>
          <w:szCs w:val="28"/>
        </w:rPr>
        <w:t xml:space="preserve">  </w:t>
      </w:r>
      <w:r w:rsidRPr="00AF57DA">
        <w:rPr>
          <w:rFonts w:ascii="Times New Roman" w:hAnsi="Times New Roman"/>
          <w:color w:val="000000"/>
          <w:sz w:val="28"/>
          <w:szCs w:val="28"/>
        </w:rPr>
        <w:t>1</w:t>
      </w:r>
      <w:r w:rsidR="00AF57DA" w:rsidRPr="00AF57DA">
        <w:rPr>
          <w:rFonts w:ascii="Times New Roman" w:hAnsi="Times New Roman"/>
          <w:color w:val="000000"/>
          <w:sz w:val="28"/>
          <w:szCs w:val="28"/>
        </w:rPr>
        <w:t>15</w:t>
      </w:r>
      <w:r w:rsidRPr="00AF57DA">
        <w:rPr>
          <w:rFonts w:ascii="Times New Roman" w:hAnsi="Times New Roman"/>
          <w:color w:val="000000"/>
          <w:sz w:val="28"/>
          <w:szCs w:val="28"/>
        </w:rPr>
        <w:t>,</w:t>
      </w:r>
      <w:r w:rsidR="00AF57DA" w:rsidRPr="00AF57DA">
        <w:rPr>
          <w:rFonts w:ascii="Times New Roman" w:hAnsi="Times New Roman"/>
          <w:color w:val="000000"/>
          <w:sz w:val="28"/>
          <w:szCs w:val="28"/>
        </w:rPr>
        <w:t>69</w:t>
      </w:r>
      <w:r w:rsidRPr="00AF57DA">
        <w:rPr>
          <w:rFonts w:ascii="Times New Roman" w:hAnsi="Times New Roman"/>
          <w:color w:val="000000"/>
          <w:sz w:val="28"/>
          <w:szCs w:val="28"/>
        </w:rPr>
        <w:t xml:space="preserve"> % к  АППГ</w:t>
      </w:r>
      <w:r w:rsidRPr="00AF57DA">
        <w:rPr>
          <w:rFonts w:ascii="Times New Roman" w:hAnsi="Times New Roman"/>
          <w:sz w:val="28"/>
          <w:szCs w:val="28"/>
        </w:rPr>
        <w:t xml:space="preserve">. </w:t>
      </w:r>
      <w:r w:rsidRPr="00AF57DA">
        <w:rPr>
          <w:rFonts w:ascii="Times New Roman" w:hAnsi="Times New Roman"/>
          <w:color w:val="000000"/>
          <w:sz w:val="28"/>
          <w:szCs w:val="28"/>
        </w:rPr>
        <w:t xml:space="preserve">Смертность населения превысила рождаемость на </w:t>
      </w:r>
      <w:r w:rsidR="00AF57DA" w:rsidRPr="00AF57DA">
        <w:rPr>
          <w:rFonts w:ascii="Times New Roman" w:hAnsi="Times New Roman"/>
          <w:color w:val="000000"/>
          <w:sz w:val="28"/>
          <w:szCs w:val="28"/>
        </w:rPr>
        <w:t>71</w:t>
      </w:r>
      <w:r w:rsidRPr="00AF57DA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AF57DA" w:rsidRPr="00AF57DA">
        <w:rPr>
          <w:rFonts w:ascii="Times New Roman" w:hAnsi="Times New Roman"/>
          <w:color w:val="000000"/>
          <w:sz w:val="28"/>
          <w:szCs w:val="28"/>
        </w:rPr>
        <w:t>а</w:t>
      </w:r>
      <w:r w:rsidRPr="00AF57DA">
        <w:rPr>
          <w:rFonts w:ascii="Times New Roman" w:hAnsi="Times New Roman"/>
          <w:color w:val="000000"/>
          <w:sz w:val="28"/>
          <w:szCs w:val="28"/>
        </w:rPr>
        <w:t>.</w:t>
      </w:r>
    </w:p>
    <w:p w:rsidR="00590C17" w:rsidRPr="00AF57DA" w:rsidRDefault="00590C17" w:rsidP="00590C17">
      <w:pPr>
        <w:pStyle w:val="1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AF57DA">
        <w:rPr>
          <w:rFonts w:ascii="Times New Roman" w:hAnsi="Times New Roman"/>
          <w:sz w:val="28"/>
          <w:szCs w:val="28"/>
        </w:rPr>
        <w:t>Миграционное движение населения представлено следующим образом:</w:t>
      </w:r>
    </w:p>
    <w:p w:rsidR="00590C17" w:rsidRPr="00AF57DA" w:rsidRDefault="00590C17" w:rsidP="00590C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F57DA">
        <w:rPr>
          <w:rFonts w:ascii="Times New Roman" w:hAnsi="Times New Roman"/>
          <w:sz w:val="28"/>
          <w:szCs w:val="28"/>
        </w:rPr>
        <w:t xml:space="preserve">-число прибывших – </w:t>
      </w:r>
      <w:r w:rsidR="00AF57DA" w:rsidRPr="00AF57DA">
        <w:rPr>
          <w:rFonts w:ascii="Times New Roman" w:hAnsi="Times New Roman" w:cs="Times New Roman"/>
          <w:sz w:val="28"/>
          <w:szCs w:val="28"/>
        </w:rPr>
        <w:t xml:space="preserve">630 </w:t>
      </w:r>
      <w:r w:rsidRPr="00AF57DA">
        <w:rPr>
          <w:rFonts w:ascii="Times New Roman" w:hAnsi="Times New Roman" w:cs="Times New Roman"/>
          <w:sz w:val="28"/>
          <w:szCs w:val="28"/>
        </w:rPr>
        <w:t>чел.(2021-700 чел., 202</w:t>
      </w:r>
      <w:r w:rsidR="00AF57DA" w:rsidRPr="00AF57DA">
        <w:rPr>
          <w:rFonts w:ascii="Times New Roman" w:hAnsi="Times New Roman" w:cs="Times New Roman"/>
          <w:sz w:val="28"/>
          <w:szCs w:val="28"/>
        </w:rPr>
        <w:t>2</w:t>
      </w:r>
      <w:r w:rsidRPr="00AF57DA">
        <w:rPr>
          <w:rFonts w:ascii="Times New Roman" w:hAnsi="Times New Roman" w:cs="Times New Roman"/>
          <w:sz w:val="28"/>
          <w:szCs w:val="28"/>
        </w:rPr>
        <w:t>г-</w:t>
      </w:r>
      <w:r w:rsidR="00AF57DA" w:rsidRPr="00AF57DA">
        <w:rPr>
          <w:rFonts w:ascii="Times New Roman" w:hAnsi="Times New Roman" w:cs="Times New Roman"/>
          <w:sz w:val="28"/>
          <w:szCs w:val="28"/>
        </w:rPr>
        <w:t xml:space="preserve"> 894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590C17" w:rsidRPr="00AF57DA" w:rsidRDefault="00590C17" w:rsidP="00590C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F57DA">
        <w:rPr>
          <w:rFonts w:ascii="Times New Roman" w:hAnsi="Times New Roman"/>
          <w:sz w:val="28"/>
          <w:szCs w:val="28"/>
        </w:rPr>
        <w:t xml:space="preserve">-число выбывших – </w:t>
      </w:r>
      <w:r w:rsidR="00AF57DA" w:rsidRPr="00AF57DA">
        <w:rPr>
          <w:rFonts w:ascii="Times New Roman" w:hAnsi="Times New Roman" w:cs="Times New Roman"/>
          <w:sz w:val="28"/>
          <w:szCs w:val="28"/>
        </w:rPr>
        <w:t xml:space="preserve">808 </w:t>
      </w:r>
      <w:r w:rsidRPr="00AF57DA">
        <w:rPr>
          <w:rFonts w:ascii="Times New Roman" w:hAnsi="Times New Roman" w:cs="Times New Roman"/>
          <w:sz w:val="28"/>
          <w:szCs w:val="28"/>
        </w:rPr>
        <w:t>чел.(2021г-985 чел., 202</w:t>
      </w:r>
      <w:r w:rsidR="00AF57DA" w:rsidRPr="00AF57DA">
        <w:rPr>
          <w:rFonts w:ascii="Times New Roman" w:hAnsi="Times New Roman" w:cs="Times New Roman"/>
          <w:sz w:val="28"/>
          <w:szCs w:val="28"/>
        </w:rPr>
        <w:t>2</w:t>
      </w:r>
      <w:r w:rsidRPr="00AF57DA">
        <w:rPr>
          <w:rFonts w:ascii="Times New Roman" w:hAnsi="Times New Roman" w:cs="Times New Roman"/>
          <w:sz w:val="28"/>
          <w:szCs w:val="28"/>
        </w:rPr>
        <w:t>г-</w:t>
      </w:r>
      <w:r w:rsidR="00AF57DA" w:rsidRPr="00AF57DA">
        <w:rPr>
          <w:rFonts w:ascii="Times New Roman" w:hAnsi="Times New Roman" w:cs="Times New Roman"/>
          <w:sz w:val="28"/>
          <w:szCs w:val="28"/>
        </w:rPr>
        <w:t>1242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590C17" w:rsidRDefault="00590C17" w:rsidP="00590C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AF57DA">
        <w:rPr>
          <w:rFonts w:ascii="Times New Roman" w:hAnsi="Times New Roman" w:cs="Times New Roman"/>
          <w:sz w:val="28"/>
          <w:szCs w:val="28"/>
        </w:rPr>
        <w:t>Миграционная убыль составила  -</w:t>
      </w:r>
      <w:r w:rsidR="00AF57DA" w:rsidRPr="00AF57DA">
        <w:rPr>
          <w:rFonts w:ascii="Times New Roman" w:hAnsi="Times New Roman" w:cs="Times New Roman"/>
          <w:sz w:val="28"/>
          <w:szCs w:val="28"/>
        </w:rPr>
        <w:t>178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 (2021г-285 чел., 202</w:t>
      </w:r>
      <w:r w:rsidR="00AF57DA" w:rsidRPr="00AF57DA">
        <w:rPr>
          <w:rFonts w:ascii="Times New Roman" w:hAnsi="Times New Roman" w:cs="Times New Roman"/>
          <w:sz w:val="28"/>
          <w:szCs w:val="28"/>
        </w:rPr>
        <w:t>2</w:t>
      </w:r>
      <w:r w:rsidRPr="00AF57DA">
        <w:rPr>
          <w:rFonts w:ascii="Times New Roman" w:hAnsi="Times New Roman" w:cs="Times New Roman"/>
          <w:sz w:val="28"/>
          <w:szCs w:val="28"/>
        </w:rPr>
        <w:t>г-</w:t>
      </w:r>
      <w:r w:rsidR="00AF57DA" w:rsidRPr="00AF57DA">
        <w:rPr>
          <w:rFonts w:ascii="Times New Roman" w:hAnsi="Times New Roman" w:cs="Times New Roman"/>
          <w:sz w:val="28"/>
          <w:szCs w:val="28"/>
        </w:rPr>
        <w:t>348</w:t>
      </w:r>
      <w:r w:rsidRPr="00AF57DA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AF57DA">
        <w:rPr>
          <w:rFonts w:ascii="Times New Roman" w:hAnsi="Times New Roman"/>
          <w:color w:val="000000"/>
          <w:sz w:val="28"/>
          <w:szCs w:val="28"/>
        </w:rPr>
        <w:t>.</w:t>
      </w:r>
    </w:p>
    <w:p w:rsidR="00590C17" w:rsidRPr="00AF57DA" w:rsidRDefault="00590C17" w:rsidP="00AF57DA">
      <w:pPr>
        <w:pStyle w:val="1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Демографическая ситуация в отчетном периоде остается сложной, сохраняется миграционная убыль населения. Наибольшая доля миграции за пределы района приходится на лиц в трудоспособном возрасте.</w:t>
      </w:r>
    </w:p>
    <w:p w:rsidR="00590C17" w:rsidRDefault="00590C17" w:rsidP="00590C17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 органов местного самоуправления, осуществляющих  управление в сфере образования:</w:t>
      </w:r>
    </w:p>
    <w:p w:rsidR="00590C17" w:rsidRDefault="00590C17" w:rsidP="0059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673460, Забайкальский край,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Чернышевск, ул. Калинина, 9</w:t>
      </w:r>
    </w:p>
    <w:p w:rsidR="00590C17" w:rsidRDefault="00590C17" w:rsidP="0059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Шемякина Н.В. – председатель МКУ «Комитет образования и молодежной политики  администрации МР «Чернышевский район»»</w:t>
      </w:r>
    </w:p>
    <w:p w:rsidR="00590C17" w:rsidRDefault="00590C17" w:rsidP="0059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т. 8 (30-265) 2-16-58</w:t>
      </w:r>
    </w:p>
    <w:p w:rsidR="00590C17" w:rsidRDefault="001616A9" w:rsidP="00590C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590C17">
          <w:rPr>
            <w:rStyle w:val="a9"/>
            <w:sz w:val="28"/>
            <w:szCs w:val="28"/>
            <w:lang w:val="en-US"/>
          </w:rPr>
          <w:t>myyo</w:t>
        </w:r>
        <w:r w:rsidR="00590C17">
          <w:rPr>
            <w:rStyle w:val="a9"/>
            <w:sz w:val="28"/>
            <w:szCs w:val="28"/>
          </w:rPr>
          <w:t>-</w:t>
        </w:r>
        <w:r w:rsidR="00590C17">
          <w:rPr>
            <w:rStyle w:val="a9"/>
            <w:sz w:val="28"/>
            <w:szCs w:val="28"/>
            <w:lang w:val="en-US"/>
          </w:rPr>
          <w:t>chern</w:t>
        </w:r>
        <w:r w:rsidR="00590C17">
          <w:rPr>
            <w:rStyle w:val="a9"/>
            <w:sz w:val="28"/>
            <w:szCs w:val="28"/>
          </w:rPr>
          <w:t>@</w:t>
        </w:r>
        <w:r w:rsidR="00590C17">
          <w:rPr>
            <w:rStyle w:val="a9"/>
            <w:sz w:val="28"/>
            <w:szCs w:val="28"/>
            <w:lang w:val="en-US"/>
          </w:rPr>
          <w:t>yandex</w:t>
        </w:r>
        <w:r w:rsidR="00590C17">
          <w:rPr>
            <w:rStyle w:val="a9"/>
            <w:sz w:val="28"/>
            <w:szCs w:val="28"/>
          </w:rPr>
          <w:t>.</w:t>
        </w:r>
        <w:r w:rsidR="00590C17">
          <w:rPr>
            <w:rStyle w:val="a9"/>
            <w:sz w:val="28"/>
            <w:szCs w:val="28"/>
            <w:lang w:val="en-US"/>
          </w:rPr>
          <w:t>ru</w:t>
        </w:r>
      </w:hyperlink>
      <w:r w:rsidR="00590C17" w:rsidRPr="00590C17">
        <w:rPr>
          <w:rFonts w:ascii="Times New Roman" w:hAnsi="Times New Roman"/>
          <w:sz w:val="28"/>
          <w:szCs w:val="28"/>
        </w:rPr>
        <w:t xml:space="preserve"> </w:t>
      </w:r>
    </w:p>
    <w:p w:rsidR="00590C17" w:rsidRDefault="00590C17" w:rsidP="00590C17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Развитие муниципальной  системы образования определяется Федеральными и краевыми  программами, в соответствии с которыми  разработаны  и реализуются муниципальные программы. В районе разработана  программа «Развитие системы образования муниципального района «Чернышевский район» на 2021 – 2025 гг.». Программа имеет  подпрограммы: </w:t>
      </w:r>
      <w:r>
        <w:rPr>
          <w:rFonts w:ascii="Times New Roman" w:hAnsi="Times New Roman"/>
          <w:sz w:val="28"/>
          <w:szCs w:val="28"/>
        </w:rPr>
        <w:t xml:space="preserve">«Повышение качества и доступности дошкольного образования», «Повышение качества и доступности общего образования», «Повышение качества и доступности дополнительного образования детей», </w:t>
      </w:r>
      <w:r>
        <w:rPr>
          <w:rFonts w:ascii="Times New Roman" w:hAnsi="Times New Roman"/>
          <w:sz w:val="28"/>
          <w:szCs w:val="28"/>
          <w:lang w:eastAsia="ru-RU"/>
        </w:rPr>
        <w:t xml:space="preserve">«Содействие занятости населения». </w:t>
      </w:r>
    </w:p>
    <w:p w:rsidR="00590C17" w:rsidRDefault="00590C17" w:rsidP="00590C1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0C17" w:rsidRDefault="00590C17" w:rsidP="00590C1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Анализ состояния и перспектив развития системы образования </w:t>
      </w:r>
    </w:p>
    <w:p w:rsidR="00590C17" w:rsidRDefault="00590C17" w:rsidP="00590C17">
      <w:pPr>
        <w:ind w:firstLine="720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На 31 декабря 202</w:t>
      </w:r>
      <w:r w:rsidR="000803A9">
        <w:rPr>
          <w:rFonts w:ascii="Times New Roman" w:eastAsia="MS Mincho" w:hAnsi="Times New Roman"/>
          <w:iCs/>
          <w:sz w:val="28"/>
          <w:szCs w:val="28"/>
        </w:rPr>
        <w:t>3</w:t>
      </w:r>
      <w:r>
        <w:rPr>
          <w:rFonts w:ascii="Times New Roman" w:eastAsia="MS Mincho" w:hAnsi="Times New Roman"/>
          <w:iCs/>
          <w:sz w:val="28"/>
          <w:szCs w:val="28"/>
        </w:rPr>
        <w:t xml:space="preserve"> года  муниципальная система образования Чернышевского района представлена </w:t>
      </w:r>
      <w:r w:rsidR="000803A9">
        <w:rPr>
          <w:rFonts w:ascii="Times New Roman" w:eastAsia="MS Mincho" w:hAnsi="Times New Roman"/>
          <w:iCs/>
          <w:sz w:val="28"/>
          <w:szCs w:val="28"/>
        </w:rPr>
        <w:t>39</w:t>
      </w:r>
      <w:r>
        <w:rPr>
          <w:rFonts w:ascii="Times New Roman" w:eastAsia="MS Mincho" w:hAnsi="Times New Roman"/>
          <w:iCs/>
          <w:sz w:val="28"/>
          <w:szCs w:val="28"/>
        </w:rPr>
        <w:t xml:space="preserve"> образовательными  организациями:        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- средние общеобразовательные школы – 13;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- основные  общеобразовательные  школы – 6;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 xml:space="preserve">- начальные общеобразовательные школы – </w:t>
      </w:r>
      <w:r w:rsidR="000803A9">
        <w:rPr>
          <w:rFonts w:ascii="Times New Roman" w:eastAsia="MS Mincho" w:hAnsi="Times New Roman"/>
          <w:iCs/>
          <w:sz w:val="28"/>
          <w:szCs w:val="28"/>
        </w:rPr>
        <w:t>1</w:t>
      </w:r>
      <w:r>
        <w:rPr>
          <w:rFonts w:ascii="Times New Roman" w:eastAsia="MS Mincho" w:hAnsi="Times New Roman"/>
          <w:iCs/>
          <w:sz w:val="28"/>
          <w:szCs w:val="28"/>
        </w:rPr>
        <w:t>;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- дошкольные образовательные организации – 1</w:t>
      </w:r>
      <w:r w:rsidR="000803A9">
        <w:rPr>
          <w:rFonts w:ascii="Times New Roman" w:eastAsia="MS Mincho" w:hAnsi="Times New Roman"/>
          <w:iCs/>
          <w:sz w:val="28"/>
          <w:szCs w:val="28"/>
        </w:rPr>
        <w:t>5</w:t>
      </w:r>
      <w:r>
        <w:rPr>
          <w:rFonts w:ascii="Times New Roman" w:eastAsia="MS Mincho" w:hAnsi="Times New Roman"/>
          <w:iCs/>
          <w:sz w:val="28"/>
          <w:szCs w:val="28"/>
        </w:rPr>
        <w:t>;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- организации дополнительного образования – 2.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общего образования Чернышевского  района функционируют</w:t>
      </w:r>
      <w:r>
        <w:rPr>
          <w:rFonts w:ascii="Times New Roman" w:eastAsia="MS Mincho" w:hAnsi="Times New Roman"/>
          <w:iCs/>
          <w:sz w:val="28"/>
          <w:szCs w:val="28"/>
        </w:rPr>
        <w:t xml:space="preserve"> 2</w:t>
      </w:r>
      <w:r w:rsidR="000803A9">
        <w:rPr>
          <w:rFonts w:ascii="Times New Roman" w:eastAsia="MS Mincho" w:hAnsi="Times New Roman"/>
          <w:iCs/>
          <w:sz w:val="28"/>
          <w:szCs w:val="28"/>
        </w:rPr>
        <w:t>0</w:t>
      </w:r>
      <w:r>
        <w:rPr>
          <w:rFonts w:ascii="Times New Roman" w:eastAsia="MS Mincho" w:hAnsi="Times New Roman"/>
          <w:iCs/>
          <w:sz w:val="28"/>
          <w:szCs w:val="28"/>
        </w:rPr>
        <w:t xml:space="preserve"> общеобразовательн</w:t>
      </w:r>
      <w:r w:rsidR="000803A9">
        <w:rPr>
          <w:rFonts w:ascii="Times New Roman" w:eastAsia="MS Mincho" w:hAnsi="Times New Roman"/>
          <w:iCs/>
          <w:sz w:val="28"/>
          <w:szCs w:val="28"/>
        </w:rPr>
        <w:t>ых</w:t>
      </w:r>
      <w:r>
        <w:rPr>
          <w:rFonts w:ascii="Times New Roman" w:eastAsia="MS Mincho" w:hAnsi="Times New Roman"/>
          <w:iCs/>
          <w:sz w:val="28"/>
          <w:szCs w:val="28"/>
        </w:rPr>
        <w:t xml:space="preserve">  организаци</w:t>
      </w:r>
      <w:r w:rsidR="000803A9">
        <w:rPr>
          <w:rFonts w:ascii="Times New Roman" w:eastAsia="MS Mincho" w:hAnsi="Times New Roman"/>
          <w:iCs/>
          <w:sz w:val="28"/>
          <w:szCs w:val="28"/>
        </w:rPr>
        <w:t>й</w:t>
      </w:r>
      <w:r>
        <w:rPr>
          <w:rFonts w:ascii="Times New Roman" w:eastAsia="MS Mincho" w:hAnsi="Times New Roman"/>
          <w:iCs/>
          <w:sz w:val="28"/>
          <w:szCs w:val="28"/>
        </w:rPr>
        <w:t>, 15 дошкольных  образовательных организаций, 2 учреждения дополнительного образования.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 31 декабря  202</w:t>
      </w:r>
      <w:r w:rsidR="000803A9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 в школах 4</w:t>
      </w:r>
      <w:r w:rsidR="000803A9">
        <w:rPr>
          <w:rFonts w:ascii="Times New Roman" w:hAnsi="Times New Roman"/>
          <w:sz w:val="28"/>
          <w:szCs w:val="28"/>
          <w:lang w:eastAsia="en-US"/>
        </w:rPr>
        <w:t>389</w:t>
      </w:r>
      <w:r>
        <w:rPr>
          <w:rFonts w:ascii="Times New Roman" w:hAnsi="Times New Roman"/>
          <w:sz w:val="28"/>
          <w:szCs w:val="28"/>
          <w:lang w:eastAsia="en-US"/>
        </w:rPr>
        <w:t xml:space="preserve"> учащихся (3</w:t>
      </w:r>
      <w:r w:rsidR="000803A9">
        <w:rPr>
          <w:rFonts w:ascii="Times New Roman" w:hAnsi="Times New Roman"/>
          <w:sz w:val="28"/>
          <w:szCs w:val="28"/>
          <w:lang w:eastAsia="en-US"/>
        </w:rPr>
        <w:t>065</w:t>
      </w:r>
      <w:r>
        <w:rPr>
          <w:rFonts w:ascii="Times New Roman" w:hAnsi="Times New Roman"/>
          <w:sz w:val="28"/>
          <w:szCs w:val="28"/>
          <w:lang w:eastAsia="en-US"/>
        </w:rPr>
        <w:t>– в городе, 13</w:t>
      </w:r>
      <w:r w:rsidR="000803A9">
        <w:rPr>
          <w:rFonts w:ascii="Times New Roman" w:hAnsi="Times New Roman"/>
          <w:sz w:val="28"/>
          <w:szCs w:val="28"/>
          <w:lang w:eastAsia="en-US"/>
        </w:rPr>
        <w:t>24</w:t>
      </w:r>
      <w:r>
        <w:rPr>
          <w:rFonts w:ascii="Times New Roman" w:hAnsi="Times New Roman"/>
          <w:sz w:val="28"/>
          <w:szCs w:val="28"/>
          <w:lang w:eastAsia="en-US"/>
        </w:rPr>
        <w:t xml:space="preserve">– в селе).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F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школах организовано обучение в две смены, из них в </w:t>
      </w:r>
      <w:r w:rsidR="00AF57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городских школах и 4 сельских школах.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Средняя наполняемость класса составила: в городе – 2</w:t>
      </w:r>
      <w:r w:rsidR="000803A9">
        <w:rPr>
          <w:rFonts w:ascii="Times New Roman" w:eastAsia="MS Mincho" w:hAnsi="Times New Roman"/>
          <w:iCs/>
          <w:sz w:val="28"/>
          <w:szCs w:val="28"/>
        </w:rPr>
        <w:t>2</w:t>
      </w:r>
      <w:r>
        <w:rPr>
          <w:rFonts w:ascii="Times New Roman" w:eastAsia="MS Mincho" w:hAnsi="Times New Roman"/>
          <w:iCs/>
          <w:sz w:val="28"/>
          <w:szCs w:val="28"/>
        </w:rPr>
        <w:t xml:space="preserve"> чел., на селе – </w:t>
      </w:r>
      <w:r w:rsidR="000803A9">
        <w:rPr>
          <w:rFonts w:ascii="Times New Roman" w:eastAsia="MS Mincho" w:hAnsi="Times New Roman"/>
          <w:iCs/>
          <w:sz w:val="28"/>
          <w:szCs w:val="28"/>
        </w:rPr>
        <w:t>10</w:t>
      </w:r>
      <w:r>
        <w:rPr>
          <w:rFonts w:ascii="Times New Roman" w:eastAsia="MS Mincho" w:hAnsi="Times New Roman"/>
          <w:iCs/>
          <w:sz w:val="28"/>
          <w:szCs w:val="28"/>
        </w:rPr>
        <w:t xml:space="preserve"> человек. </w:t>
      </w:r>
    </w:p>
    <w:p w:rsidR="00590C17" w:rsidRDefault="00590C17" w:rsidP="00590C17">
      <w:pPr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Средняя наполняемость класса по району – 1</w:t>
      </w:r>
      <w:r w:rsidR="000803A9">
        <w:rPr>
          <w:rFonts w:ascii="Times New Roman" w:eastAsia="MS Mincho" w:hAnsi="Times New Roman"/>
          <w:iCs/>
          <w:sz w:val="28"/>
          <w:szCs w:val="28"/>
        </w:rPr>
        <w:t>6</w:t>
      </w:r>
      <w:r>
        <w:rPr>
          <w:rFonts w:ascii="Times New Roman" w:eastAsia="MS Mincho" w:hAnsi="Times New Roman"/>
          <w:iCs/>
          <w:sz w:val="28"/>
          <w:szCs w:val="28"/>
        </w:rPr>
        <w:t>,</w:t>
      </w:r>
      <w:r w:rsidR="000803A9">
        <w:rPr>
          <w:rFonts w:ascii="Times New Roman" w:eastAsia="MS Mincho" w:hAnsi="Times New Roman"/>
          <w:iCs/>
          <w:sz w:val="28"/>
          <w:szCs w:val="28"/>
        </w:rPr>
        <w:t>4</w:t>
      </w:r>
      <w:r>
        <w:rPr>
          <w:rFonts w:ascii="Times New Roman" w:eastAsia="MS Mincho" w:hAnsi="Times New Roman"/>
          <w:iCs/>
          <w:sz w:val="28"/>
          <w:szCs w:val="28"/>
        </w:rPr>
        <w:t xml:space="preserve"> чел.</w:t>
      </w:r>
    </w:p>
    <w:p w:rsidR="00590C17" w:rsidRDefault="00590C17" w:rsidP="00590C1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57DA">
        <w:rPr>
          <w:rFonts w:ascii="Times New Roman" w:hAnsi="Times New Roman"/>
          <w:sz w:val="28"/>
          <w:szCs w:val="28"/>
        </w:rPr>
        <w:t>Из 15 сельских школ в статусе сельских малокомплектных школ работают</w:t>
      </w:r>
      <w:r w:rsidRPr="00AF57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57DA">
        <w:rPr>
          <w:rFonts w:ascii="Times New Roman" w:hAnsi="Times New Roman"/>
          <w:sz w:val="28"/>
          <w:szCs w:val="28"/>
        </w:rPr>
        <w:t xml:space="preserve">4 средние  школы (СОШ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</w:t>
      </w:r>
      <w:proofErr w:type="gramStart"/>
      <w:r w:rsidRPr="00AF57DA">
        <w:rPr>
          <w:rFonts w:ascii="Times New Roman" w:hAnsi="Times New Roman"/>
          <w:sz w:val="28"/>
          <w:szCs w:val="28"/>
        </w:rPr>
        <w:t>.У</w:t>
      </w:r>
      <w:proofErr w:type="gramEnd"/>
      <w:r w:rsidRPr="00AF57DA">
        <w:rPr>
          <w:rFonts w:ascii="Times New Roman" w:hAnsi="Times New Roman"/>
          <w:sz w:val="28"/>
          <w:szCs w:val="28"/>
        </w:rPr>
        <w:t>рюм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с.Укурей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с.Байгул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с.Старый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7DA">
        <w:rPr>
          <w:rFonts w:ascii="Times New Roman" w:hAnsi="Times New Roman"/>
          <w:sz w:val="28"/>
          <w:szCs w:val="28"/>
        </w:rPr>
        <w:t>Олов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), 6 основных (ООШ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с.Икшица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с.Новый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7DA">
        <w:rPr>
          <w:rFonts w:ascii="Times New Roman" w:hAnsi="Times New Roman"/>
          <w:sz w:val="28"/>
          <w:szCs w:val="28"/>
        </w:rPr>
        <w:t>Олов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с.Бушулей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с.Новоильинск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с.Гаур</w:t>
      </w:r>
      <w:proofErr w:type="spellEnd"/>
      <w:r w:rsidRPr="00AF57DA"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 w:rsidRPr="00AF57DA">
        <w:rPr>
          <w:rFonts w:ascii="Times New Roman" w:hAnsi="Times New Roman"/>
          <w:sz w:val="28"/>
          <w:szCs w:val="28"/>
        </w:rPr>
        <w:t>с.Мильгидун</w:t>
      </w:r>
      <w:proofErr w:type="spellEnd"/>
      <w:r w:rsidRPr="00AF57DA">
        <w:rPr>
          <w:rFonts w:ascii="Times New Roman" w:hAnsi="Times New Roman"/>
          <w:sz w:val="28"/>
          <w:szCs w:val="28"/>
        </w:rPr>
        <w:t>)</w:t>
      </w:r>
      <w:r w:rsidRPr="00AF57D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F57DA">
        <w:rPr>
          <w:rFonts w:ascii="Times New Roman" w:hAnsi="Times New Roman"/>
          <w:sz w:val="28"/>
          <w:szCs w:val="28"/>
        </w:rPr>
        <w:t>и</w:t>
      </w:r>
      <w:r w:rsidRPr="00AF57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57DA">
        <w:rPr>
          <w:rFonts w:ascii="Times New Roman" w:hAnsi="Times New Roman"/>
          <w:sz w:val="28"/>
          <w:szCs w:val="28"/>
        </w:rPr>
        <w:t xml:space="preserve">начальные </w:t>
      </w:r>
      <w:r w:rsidR="000803A9" w:rsidRPr="00AF57DA">
        <w:rPr>
          <w:rFonts w:ascii="Times New Roman" w:hAnsi="Times New Roman"/>
          <w:sz w:val="28"/>
          <w:szCs w:val="28"/>
        </w:rPr>
        <w:t>1</w:t>
      </w:r>
      <w:r w:rsidRPr="00AF57DA">
        <w:rPr>
          <w:rFonts w:ascii="Times New Roman" w:hAnsi="Times New Roman"/>
          <w:sz w:val="28"/>
          <w:szCs w:val="28"/>
        </w:rPr>
        <w:t xml:space="preserve"> (</w:t>
      </w:r>
      <w:r w:rsidR="000803A9" w:rsidRPr="00AF57DA">
        <w:rPr>
          <w:rFonts w:ascii="Times New Roman" w:hAnsi="Times New Roman"/>
          <w:sz w:val="28"/>
          <w:szCs w:val="28"/>
        </w:rPr>
        <w:t xml:space="preserve">НОШ п. </w:t>
      </w:r>
      <w:r w:rsidRPr="00AF5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7DA">
        <w:rPr>
          <w:rFonts w:ascii="Times New Roman" w:hAnsi="Times New Roman"/>
          <w:sz w:val="28"/>
          <w:szCs w:val="28"/>
        </w:rPr>
        <w:t>Багульное</w:t>
      </w:r>
      <w:proofErr w:type="spellEnd"/>
      <w:r w:rsidRPr="00AF57DA">
        <w:rPr>
          <w:rFonts w:ascii="Times New Roman" w:hAnsi="Times New Roman"/>
          <w:sz w:val="28"/>
          <w:szCs w:val="28"/>
        </w:rPr>
        <w:t>).</w:t>
      </w:r>
    </w:p>
    <w:p w:rsidR="00590C17" w:rsidRDefault="00590C17" w:rsidP="00590C17">
      <w:pPr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МР «Чернышевский район» функционирует 15 МДОУ, 3 дошкольные группы (ООШ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Олов</w:t>
      </w:r>
      <w:proofErr w:type="spellEnd"/>
      <w:r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>
        <w:rPr>
          <w:rFonts w:ascii="Times New Roman" w:hAnsi="Times New Roman"/>
          <w:sz w:val="28"/>
          <w:szCs w:val="28"/>
        </w:rPr>
        <w:t>с.Икшица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803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/>
          <w:sz w:val="28"/>
          <w:szCs w:val="28"/>
        </w:rPr>
        <w:t>с.Урюм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90C17" w:rsidRPr="00704C6A" w:rsidRDefault="00590C17" w:rsidP="00590C17">
      <w:pPr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704C6A">
        <w:rPr>
          <w:rFonts w:ascii="Times New Roman" w:hAnsi="Times New Roman"/>
          <w:sz w:val="28"/>
          <w:szCs w:val="28"/>
        </w:rPr>
        <w:t>Всего  в дошкольных учреждениях 1505 мест. На 31.12.202</w:t>
      </w:r>
      <w:r w:rsidR="00565268" w:rsidRPr="00704C6A">
        <w:rPr>
          <w:rFonts w:ascii="Times New Roman" w:hAnsi="Times New Roman"/>
          <w:sz w:val="28"/>
          <w:szCs w:val="28"/>
        </w:rPr>
        <w:t>3</w:t>
      </w:r>
      <w:r w:rsidRPr="00704C6A">
        <w:rPr>
          <w:rFonts w:ascii="Times New Roman" w:hAnsi="Times New Roman"/>
          <w:sz w:val="28"/>
          <w:szCs w:val="28"/>
        </w:rPr>
        <w:t xml:space="preserve">г. посещают детские сады </w:t>
      </w:r>
      <w:r w:rsidR="00704C6A" w:rsidRPr="00704C6A">
        <w:rPr>
          <w:rFonts w:ascii="Times New Roman" w:hAnsi="Times New Roman"/>
          <w:color w:val="1A1A1A"/>
          <w:sz w:val="28"/>
        </w:rPr>
        <w:t>1320</w:t>
      </w:r>
      <w:r w:rsidRPr="00704C6A">
        <w:rPr>
          <w:rFonts w:ascii="Times New Roman" w:hAnsi="Times New Roman"/>
          <w:sz w:val="28"/>
          <w:szCs w:val="28"/>
        </w:rPr>
        <w:t xml:space="preserve"> воспитанников, дошкольные группы 32 ребенка.</w:t>
      </w:r>
    </w:p>
    <w:p w:rsidR="00590C17" w:rsidRPr="00704C6A" w:rsidRDefault="00590C17" w:rsidP="00590C17">
      <w:pPr>
        <w:ind w:firstLine="567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704C6A">
        <w:rPr>
          <w:rFonts w:ascii="Times New Roman" w:hAnsi="Times New Roman"/>
          <w:sz w:val="28"/>
          <w:szCs w:val="28"/>
        </w:rPr>
        <w:t>На 31.12.202</w:t>
      </w:r>
      <w:r w:rsidR="000803A9" w:rsidRPr="00704C6A">
        <w:rPr>
          <w:rFonts w:ascii="Times New Roman" w:hAnsi="Times New Roman"/>
          <w:sz w:val="28"/>
          <w:szCs w:val="28"/>
        </w:rPr>
        <w:t>3</w:t>
      </w:r>
      <w:r w:rsidRPr="00704C6A">
        <w:rPr>
          <w:rFonts w:ascii="Times New Roman" w:hAnsi="Times New Roman"/>
          <w:sz w:val="28"/>
          <w:szCs w:val="28"/>
        </w:rPr>
        <w:t xml:space="preserve"> год в АИС «Е-услуги. Образование» в МР «Чернышевский район» зарегистрировано </w:t>
      </w:r>
      <w:r w:rsidR="00704C6A" w:rsidRPr="00704C6A">
        <w:rPr>
          <w:rFonts w:ascii="Times New Roman" w:hAnsi="Times New Roman"/>
          <w:sz w:val="28"/>
        </w:rPr>
        <w:t>421</w:t>
      </w:r>
      <w:r w:rsidRPr="00704C6A">
        <w:rPr>
          <w:rFonts w:ascii="Times New Roman" w:hAnsi="Times New Roman"/>
          <w:sz w:val="28"/>
          <w:szCs w:val="28"/>
        </w:rPr>
        <w:t xml:space="preserve"> заявлений:</w:t>
      </w:r>
    </w:p>
    <w:p w:rsidR="00590C17" w:rsidRPr="00E56E42" w:rsidRDefault="00590C17" w:rsidP="00590C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6E42">
        <w:rPr>
          <w:rFonts w:ascii="Times New Roman" w:hAnsi="Times New Roman"/>
          <w:sz w:val="28"/>
          <w:szCs w:val="28"/>
        </w:rPr>
        <w:t xml:space="preserve">от 0 - 3лет  - </w:t>
      </w:r>
      <w:r w:rsidR="00E56E42" w:rsidRPr="00E56E42">
        <w:rPr>
          <w:rFonts w:ascii="Times New Roman" w:hAnsi="Times New Roman"/>
          <w:sz w:val="28"/>
          <w:szCs w:val="28"/>
        </w:rPr>
        <w:t>400</w:t>
      </w:r>
      <w:r w:rsidR="00E56E42">
        <w:rPr>
          <w:rFonts w:ascii="Times New Roman" w:hAnsi="Times New Roman"/>
          <w:sz w:val="28"/>
          <w:szCs w:val="28"/>
        </w:rPr>
        <w:t xml:space="preserve"> заявлений</w:t>
      </w:r>
      <w:proofErr w:type="gramStart"/>
      <w:r w:rsidR="00E56E42">
        <w:rPr>
          <w:rFonts w:ascii="Times New Roman" w:hAnsi="Times New Roman"/>
          <w:sz w:val="28"/>
          <w:szCs w:val="28"/>
        </w:rPr>
        <w:t xml:space="preserve"> </w:t>
      </w:r>
      <w:r w:rsidRPr="00E56E42">
        <w:rPr>
          <w:rFonts w:ascii="Times New Roman" w:hAnsi="Times New Roman"/>
          <w:sz w:val="28"/>
          <w:szCs w:val="28"/>
        </w:rPr>
        <w:t>;</w:t>
      </w:r>
      <w:proofErr w:type="gramEnd"/>
    </w:p>
    <w:p w:rsidR="00C21BA6" w:rsidRPr="00E56E42" w:rsidRDefault="00590C17" w:rsidP="00590C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6E42">
        <w:rPr>
          <w:rFonts w:ascii="Times New Roman" w:hAnsi="Times New Roman"/>
          <w:sz w:val="28"/>
          <w:szCs w:val="28"/>
        </w:rPr>
        <w:lastRenderedPageBreak/>
        <w:t xml:space="preserve">от 3-7 лет – </w:t>
      </w:r>
      <w:r w:rsidR="00E56E42" w:rsidRPr="00E56E42">
        <w:rPr>
          <w:rFonts w:ascii="Times New Roman" w:hAnsi="Times New Roman"/>
          <w:sz w:val="28"/>
          <w:szCs w:val="28"/>
        </w:rPr>
        <w:t>21</w:t>
      </w:r>
      <w:r w:rsidRPr="00E56E42">
        <w:rPr>
          <w:rFonts w:ascii="Times New Roman" w:hAnsi="Times New Roman"/>
          <w:sz w:val="28"/>
          <w:szCs w:val="28"/>
        </w:rPr>
        <w:t xml:space="preserve"> заявление (Аксеново-</w:t>
      </w:r>
      <w:proofErr w:type="spellStart"/>
      <w:r w:rsidRPr="00E56E42">
        <w:rPr>
          <w:rFonts w:ascii="Times New Roman" w:hAnsi="Times New Roman"/>
          <w:sz w:val="28"/>
          <w:szCs w:val="28"/>
        </w:rPr>
        <w:t>Зилово</w:t>
      </w:r>
      <w:proofErr w:type="spellEnd"/>
      <w:r w:rsidRPr="00E56E42">
        <w:rPr>
          <w:rFonts w:ascii="Times New Roman" w:hAnsi="Times New Roman"/>
          <w:sz w:val="28"/>
          <w:szCs w:val="28"/>
        </w:rPr>
        <w:t>).</w:t>
      </w:r>
    </w:p>
    <w:p w:rsidR="00590C17" w:rsidRPr="00971AF3" w:rsidRDefault="00590C17" w:rsidP="00590C17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6E42">
        <w:rPr>
          <w:rFonts w:ascii="Times New Roman" w:hAnsi="Times New Roman"/>
          <w:sz w:val="28"/>
          <w:szCs w:val="28"/>
        </w:rPr>
        <w:t xml:space="preserve"> В</w:t>
      </w:r>
      <w:r w:rsidRPr="00C2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BA6">
        <w:rPr>
          <w:rFonts w:ascii="Times New Roman" w:hAnsi="Times New Roman"/>
          <w:sz w:val="28"/>
          <w:szCs w:val="28"/>
        </w:rPr>
        <w:t>пгт</w:t>
      </w:r>
      <w:proofErr w:type="gramStart"/>
      <w:r w:rsidRPr="00C21BA6">
        <w:rPr>
          <w:rFonts w:ascii="Times New Roman" w:hAnsi="Times New Roman"/>
          <w:sz w:val="28"/>
          <w:szCs w:val="28"/>
        </w:rPr>
        <w:t>.Ч</w:t>
      </w:r>
      <w:proofErr w:type="gramEnd"/>
      <w:r w:rsidRPr="00C21BA6">
        <w:rPr>
          <w:rFonts w:ascii="Times New Roman" w:hAnsi="Times New Roman"/>
          <w:sz w:val="28"/>
          <w:szCs w:val="28"/>
        </w:rPr>
        <w:t>ернышевск</w:t>
      </w:r>
      <w:proofErr w:type="spellEnd"/>
      <w:r w:rsidRPr="00C21BA6">
        <w:rPr>
          <w:rFonts w:ascii="Times New Roman" w:hAnsi="Times New Roman"/>
          <w:sz w:val="28"/>
          <w:szCs w:val="28"/>
        </w:rPr>
        <w:t xml:space="preserve"> все дети от 3 до 7 лет обеспечены местами в детских садах. Очередность в данной возрастной категории есть только в МДОУ д/с «Медвежонок» п. </w:t>
      </w:r>
      <w:proofErr w:type="spellStart"/>
      <w:r w:rsidRPr="00C21BA6">
        <w:rPr>
          <w:rFonts w:ascii="Times New Roman" w:hAnsi="Times New Roman"/>
          <w:sz w:val="28"/>
          <w:szCs w:val="28"/>
        </w:rPr>
        <w:t>Аксёново-Зиловское</w:t>
      </w:r>
      <w:proofErr w:type="spellEnd"/>
    </w:p>
    <w:p w:rsidR="00590C17" w:rsidRDefault="00590C17" w:rsidP="00590C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1BA6">
        <w:rPr>
          <w:rFonts w:ascii="Times New Roman" w:hAnsi="Times New Roman"/>
          <w:sz w:val="28"/>
          <w:szCs w:val="28"/>
        </w:rPr>
        <w:t>В настоящее время Комитетом образования проводится мониторинг посещаемости групп с 1,5 до 3 лет, по результатам которого, планируется дополнительное распределение детей из очереди на не посещаемость.</w:t>
      </w:r>
    </w:p>
    <w:p w:rsidR="00CF6CFA" w:rsidRPr="00CF6CFA" w:rsidRDefault="00CF6CFA" w:rsidP="00CF6CFA">
      <w:pPr>
        <w:ind w:firstLine="720"/>
        <w:jc w:val="both"/>
        <w:rPr>
          <w:rFonts w:ascii="Times New Roman" w:eastAsia="MS Mincho" w:hAnsi="Times New Roman"/>
          <w:iCs/>
          <w:color w:val="000000"/>
          <w:sz w:val="28"/>
          <w:szCs w:val="28"/>
        </w:rPr>
      </w:pPr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В 2023 году на территории муниципального района «Чернышевский район» в рамках федерального проекта «Современная школа» национального проекта «Образование» в Забайкальском крае в 2023 году» на базе школ МОУ СОШ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</w:t>
      </w:r>
      <w:proofErr w:type="gram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.Ж</w:t>
      </w:r>
      <w:proofErr w:type="gram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ирекен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, МОУ СОШ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с.Алеур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,  МОУ СОШ №70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п.Аксеново-Зиловское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, МОУ СОШ № 2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п.Чернышевск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, МОУ СОШ № 78 п. Чернышевск, МОУ СОШ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с.Утан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, МОУ СОШ №10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п.Букачача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, МОУ СОШ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с</w:t>
      </w:r>
      <w:proofErr w:type="gram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.Б</w:t>
      </w:r>
      <w:proofErr w:type="gram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айгул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 было открыто восемь центра образования и естественно-научной и технической направленностей «Точка роста».</w:t>
      </w:r>
    </w:p>
    <w:p w:rsidR="00CF6CFA" w:rsidRPr="00CF6CFA" w:rsidRDefault="00CF6CFA" w:rsidP="00CF6CFA">
      <w:pPr>
        <w:ind w:firstLine="720"/>
        <w:jc w:val="both"/>
        <w:rPr>
          <w:rFonts w:ascii="Times New Roman" w:eastAsia="MS Mincho" w:hAnsi="Times New Roman"/>
          <w:iCs/>
          <w:color w:val="000000"/>
          <w:sz w:val="28"/>
          <w:szCs w:val="28"/>
        </w:rPr>
      </w:pPr>
      <w:proofErr w:type="gram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Для этого на базе школ обновились учебные помещения, было приобретено современное оборудование – ноутбуки (48 шт.), МФУ (8 шт.), компьютерные мыши (48 шт.), лаборатория по физике (24 шт.), лаборатория по химии (24 шт.), лаборатория по биологии (24 шт.) и робототехника (16 шт.), робот-манипулятор учебный (8 шт.), общеобразовательный конструктор (16 шт.), микроскоп демонстрационный учебный (8 шт.), телевизор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Dexp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75 (1 шт.), что</w:t>
      </w:r>
      <w:proofErr w:type="gram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позволяет расширить содержание образовательных программ, педагогические работники прошли курсы повышения квалификации.</w:t>
      </w:r>
    </w:p>
    <w:p w:rsidR="00CF6CFA" w:rsidRPr="00CF6CFA" w:rsidRDefault="00CF6CFA" w:rsidP="00CF6CFA">
      <w:pPr>
        <w:ind w:firstLine="720"/>
        <w:jc w:val="both"/>
        <w:rPr>
          <w:rFonts w:ascii="Times New Roman" w:eastAsia="MS Mincho" w:hAnsi="Times New Roman"/>
          <w:iCs/>
          <w:color w:val="000000"/>
          <w:sz w:val="28"/>
          <w:szCs w:val="28"/>
        </w:rPr>
      </w:pPr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В рамках федерального проекта «Цифровая образовательная среда» национального проекта «Образование» в 2023 году» на территории муниципального района «Чернышевский район» было открыто 2 центра образовательной среды. В проект попали школы: МОУ СОШ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</w:t>
      </w:r>
      <w:proofErr w:type="gram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.Ж</w:t>
      </w:r>
      <w:proofErr w:type="gram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ирекен</w:t>
      </w:r>
      <w:proofErr w:type="spell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, МОУ СОШ №63 </w:t>
      </w:r>
      <w:proofErr w:type="spell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п.Чернышевск</w:t>
      </w:r>
      <w:proofErr w:type="spellEnd"/>
    </w:p>
    <w:p w:rsidR="00CF6CFA" w:rsidRPr="00CF6CFA" w:rsidRDefault="00CF6CFA" w:rsidP="00CF6CFA">
      <w:pPr>
        <w:ind w:firstLine="720"/>
        <w:jc w:val="both"/>
        <w:rPr>
          <w:rFonts w:ascii="Times New Roman" w:eastAsia="MS Mincho" w:hAnsi="Times New Roman"/>
          <w:iCs/>
          <w:color w:val="000000"/>
          <w:sz w:val="28"/>
          <w:szCs w:val="28"/>
        </w:rPr>
      </w:pPr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В рамках внедрения целевой модели цифровой образовательной среды в школы поступили 92 ноутбуков, 4 МФУ, 4 интерактивных   панелей , 92 компьютерных мышек, телевизоров 8 шт., аппаратура для записи и воспроизведения звука и изображени</w:t>
      </w:r>
      <w:proofErr w:type="gramStart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я(</w:t>
      </w:r>
      <w:proofErr w:type="gramEnd"/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видеокамера) 6шт</w:t>
      </w:r>
    </w:p>
    <w:p w:rsidR="00590C17" w:rsidRPr="00CF6CFA" w:rsidRDefault="00CF6CFA" w:rsidP="00CF6CFA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 xml:space="preserve">   </w:t>
      </w:r>
      <w:r w:rsidR="00590C17"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Оснащение компьютерной техникой в общеобразовательных учреждениях района удовлетворительное. Оборудовано </w:t>
      </w:r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24</w:t>
      </w:r>
      <w:r w:rsidR="00590C17"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компьютерных классов, в которых 1</w:t>
      </w:r>
      <w:r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>091</w:t>
      </w:r>
      <w:r w:rsidR="00590C17" w:rsidRPr="00CF6CFA">
        <w:rPr>
          <w:rFonts w:ascii="Times New Roman" w:eastAsia="MS Mincho" w:hAnsi="Times New Roman"/>
          <w:iCs/>
          <w:color w:val="000000"/>
          <w:sz w:val="28"/>
          <w:szCs w:val="28"/>
        </w:rPr>
        <w:t xml:space="preserve"> компьютеров.  В школах  имеется 80 интерактивных досок , 150 мультимедийных  проекторов.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высокоскоростному Интернету (в сельских территориях  50 МБ) подключены все школы района. 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 образовательные  учреждения оборудованы  противопожарной сигнализацией. Все образовательные учреждения оборудованы системами видеонаблюдения.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 всех школах и садах установлен пропускной режим.</w:t>
      </w:r>
    </w:p>
    <w:p w:rsidR="00590C17" w:rsidRDefault="00590C17" w:rsidP="00590C17">
      <w:pPr>
        <w:ind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 xml:space="preserve">Обеспечение образовательных учреждений централизованным водоснабжением – 6 школ (28,5%), МДОУ – 6 (35,3%); </w:t>
      </w:r>
      <w:r>
        <w:rPr>
          <w:rFonts w:ascii="Times New Roman" w:eastAsia="MS Mincho" w:hAnsi="Times New Roman"/>
          <w:bCs/>
          <w:iCs/>
          <w:sz w:val="28"/>
          <w:szCs w:val="28"/>
        </w:rPr>
        <w:t xml:space="preserve">отоплением </w:t>
      </w:r>
      <w:r>
        <w:rPr>
          <w:rFonts w:ascii="Times New Roman" w:eastAsia="MS Mincho" w:hAnsi="Times New Roman"/>
          <w:iCs/>
          <w:sz w:val="28"/>
          <w:szCs w:val="28"/>
        </w:rPr>
        <w:t xml:space="preserve">– школы – 7 (33,3%), МДОУ – 7 (41,1%); </w:t>
      </w:r>
      <w:r>
        <w:rPr>
          <w:rFonts w:ascii="Times New Roman" w:eastAsia="MS Mincho" w:hAnsi="Times New Roman"/>
          <w:bCs/>
          <w:iCs/>
          <w:sz w:val="28"/>
          <w:szCs w:val="28"/>
        </w:rPr>
        <w:t>водоотведением</w:t>
      </w:r>
      <w:r>
        <w:rPr>
          <w:rFonts w:ascii="Times New Roman" w:eastAsia="MS Mincho" w:hAnsi="Times New Roman"/>
          <w:iCs/>
          <w:sz w:val="28"/>
          <w:szCs w:val="28"/>
        </w:rPr>
        <w:t xml:space="preserve"> – школы – 4 (19%), МДОУ – 6 (35,3%). </w:t>
      </w:r>
      <w:r>
        <w:rPr>
          <w:rFonts w:ascii="Times New Roman" w:hAnsi="Times New Roman"/>
          <w:sz w:val="28"/>
          <w:szCs w:val="28"/>
        </w:rPr>
        <w:t>Все образовательные учреждения района имеют канализацию.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Приоритетным направлением деятельности образования является обеспечение доступности и качества образования лиц с ограниченными возможностями и детей – инвалидов. В  районе детей с ОВЗ 26</w:t>
      </w:r>
      <w:r w:rsidR="005F2B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человек, 14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 имеют лицензии на </w:t>
      </w:r>
      <w:proofErr w:type="gramStart"/>
      <w:r>
        <w:rPr>
          <w:rFonts w:ascii="Times New Roman" w:hAnsi="Times New Roman"/>
          <w:sz w:val="28"/>
          <w:szCs w:val="28"/>
        </w:rPr>
        <w:t>обучение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 для детей с ЗПР и УО. 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Обучается по программе для детей ЗПР – </w:t>
      </w:r>
      <w:r w:rsidR="005F2B65">
        <w:rPr>
          <w:rFonts w:ascii="Times New Roman" w:hAnsi="Times New Roman"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для детей с УО – 15</w:t>
      </w:r>
      <w:r w:rsidR="005F2B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семейной форме обучения в 202</w:t>
      </w:r>
      <w:r w:rsidR="005F2B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находилось </w:t>
      </w:r>
      <w:r w:rsidR="005F2B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человек  по медицинским показаниям. 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– инвалидов – 7</w:t>
      </w:r>
      <w:r w:rsidR="005F2B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Логопедов  в школах –2, в МДОУ – 2. Психологов  в   школах –12, в МДОУ – 4.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2B65">
        <w:rPr>
          <w:rFonts w:ascii="Times New Roman" w:hAnsi="Times New Roman"/>
          <w:sz w:val="28"/>
        </w:rPr>
        <w:t>В 2022 – 2023 году  ЕГЭ сдавали 110  учащи</w:t>
      </w:r>
      <w:r w:rsidR="00E17946">
        <w:rPr>
          <w:rFonts w:ascii="Times New Roman" w:hAnsi="Times New Roman"/>
          <w:sz w:val="28"/>
        </w:rPr>
        <w:t>х</w:t>
      </w:r>
      <w:r w:rsidR="005F2B65">
        <w:rPr>
          <w:rFonts w:ascii="Times New Roman" w:hAnsi="Times New Roman"/>
          <w:sz w:val="28"/>
        </w:rPr>
        <w:t xml:space="preserve">ся.  Нарушений в основном периоде не зарегистрировано. Из 110 выпускников 11 класса 3 не   получил аттестат и 5 выпускника 9 класса. Число выпускников 9 класса составило 454 чел. </w:t>
      </w:r>
      <w:r>
        <w:rPr>
          <w:rFonts w:ascii="Times New Roman" w:hAnsi="Times New Roman"/>
          <w:sz w:val="28"/>
          <w:szCs w:val="28"/>
        </w:rPr>
        <w:t xml:space="preserve">Нарушений в основном периоде не зарегистрировано. </w:t>
      </w:r>
    </w:p>
    <w:p w:rsidR="00590C17" w:rsidRPr="009A25AF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 w:rsidRPr="009A25AF">
        <w:rPr>
          <w:rFonts w:ascii="Times New Roman" w:hAnsi="Times New Roman"/>
          <w:sz w:val="28"/>
          <w:szCs w:val="28"/>
        </w:rPr>
        <w:t xml:space="preserve">Средний тестовый балл по русскому языку – </w:t>
      </w:r>
      <w:r w:rsidR="009A25AF" w:rsidRPr="009A25AF">
        <w:rPr>
          <w:rFonts w:ascii="Times New Roman" w:hAnsi="Times New Roman"/>
          <w:sz w:val="28"/>
          <w:szCs w:val="28"/>
        </w:rPr>
        <w:t>61,7</w:t>
      </w:r>
      <w:r w:rsidRPr="009A25AF">
        <w:rPr>
          <w:rFonts w:ascii="Times New Roman" w:hAnsi="Times New Roman"/>
          <w:sz w:val="28"/>
          <w:szCs w:val="28"/>
        </w:rPr>
        <w:t>.</w:t>
      </w:r>
    </w:p>
    <w:p w:rsidR="00590C17" w:rsidRPr="009A25AF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 w:rsidRPr="009A25AF">
        <w:rPr>
          <w:rFonts w:ascii="Times New Roman" w:hAnsi="Times New Roman"/>
          <w:sz w:val="28"/>
          <w:szCs w:val="28"/>
        </w:rPr>
        <w:t xml:space="preserve">Средний тестовый балл по математике профильного уровня – </w:t>
      </w:r>
      <w:r w:rsidR="009A25AF" w:rsidRPr="009A25AF">
        <w:rPr>
          <w:rFonts w:ascii="Times New Roman" w:hAnsi="Times New Roman"/>
          <w:sz w:val="28"/>
          <w:szCs w:val="28"/>
        </w:rPr>
        <w:t>48,9</w:t>
      </w:r>
      <w:r w:rsidRPr="009A25AF">
        <w:rPr>
          <w:rFonts w:ascii="Times New Roman" w:hAnsi="Times New Roman"/>
          <w:sz w:val="28"/>
          <w:szCs w:val="28"/>
        </w:rPr>
        <w:t>.</w:t>
      </w:r>
    </w:p>
    <w:p w:rsidR="005F2B65" w:rsidRDefault="005F2B65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общеобразовательных организациях созданы условия для организации питания 100% обучающихся. Питание обучающихся осуществляется на основе  10-дневного и 14-дневного меню. Количество обучающихся в 5-11 классах, охваченных льготным питанием- 96 человек, бесплатным питанием детей из малоимущих семей </w:t>
      </w:r>
      <w:proofErr w:type="gramStart"/>
      <w:r>
        <w:rPr>
          <w:rFonts w:ascii="Times New Roman" w:hAnsi="Times New Roman"/>
          <w:sz w:val="28"/>
        </w:rPr>
        <w:t>обеспечены</w:t>
      </w:r>
      <w:proofErr w:type="gramEnd"/>
      <w:r>
        <w:rPr>
          <w:rFonts w:ascii="Times New Roman" w:hAnsi="Times New Roman"/>
          <w:sz w:val="28"/>
        </w:rPr>
        <w:t xml:space="preserve"> 194 человек.   </w:t>
      </w:r>
    </w:p>
    <w:p w:rsidR="005F2B65" w:rsidRDefault="005F2B65" w:rsidP="005F2B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Послания Президента РФ Федеральному Собранию РФ от 15 января 2020 года № Пр-113, бесплатное горячее  питание получают все обучающиеся  1-4 классов 1881 чел.(100 %).</w:t>
      </w:r>
    </w:p>
    <w:p w:rsidR="005F2B65" w:rsidRDefault="005F2B65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решения Совета муниципального района «Чернышевский район  «Об утверждении Порядка организации бесплатного питания детей с ограниченными возможностями здоровья, обучающихся в общеобразовательных организациях муниципального района «Чернышевский район», реализующих образовательные программы начального общего, основного общего, среднего общего образования»  организовано двухразовое бесплатное питание детей с ОВЗ -  231 детей. Социальной мерой поддержки (горячее питание детей участников СВО) пользуются 96 детей.  В школах функционирует 20 столовых.</w:t>
      </w:r>
    </w:p>
    <w:p w:rsidR="005F2B65" w:rsidRDefault="005F2B65" w:rsidP="005F2B65">
      <w:pPr>
        <w:pStyle w:val="ac"/>
        <w:spacing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Во всех образовательных  организациях  проводятся уроки физической культуры в объеме 3 часов в неделю.  В рамках дополнительного образования  во внеурочное время организовано проведение   секций спортивной направленности по волейболу, шахматам, шашкам, легкой атлетике, баскетболу, общий охват детей составляет  - 620 человек </w:t>
      </w:r>
    </w:p>
    <w:p w:rsidR="005F2B65" w:rsidRDefault="005F2B65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учреждениях дополнительного образования (МОУ ДО ДДТ и МУДО  ДЮСШ </w:t>
      </w:r>
      <w:proofErr w:type="spellStart"/>
      <w:r>
        <w:rPr>
          <w:rFonts w:ascii="Times New Roman" w:hAnsi="Times New Roman"/>
          <w:sz w:val="28"/>
        </w:rPr>
        <w:t>п</w:t>
      </w:r>
      <w:proofErr w:type="gramStart"/>
      <w:r>
        <w:rPr>
          <w:rFonts w:ascii="Times New Roman" w:hAnsi="Times New Roman"/>
          <w:sz w:val="28"/>
        </w:rPr>
        <w:t>.Ч</w:t>
      </w:r>
      <w:proofErr w:type="gramEnd"/>
      <w:r>
        <w:rPr>
          <w:rFonts w:ascii="Times New Roman" w:hAnsi="Times New Roman"/>
          <w:sz w:val="28"/>
        </w:rPr>
        <w:t>ернышевск</w:t>
      </w:r>
      <w:proofErr w:type="spellEnd"/>
      <w:r>
        <w:rPr>
          <w:rFonts w:ascii="Times New Roman" w:hAnsi="Times New Roman"/>
          <w:sz w:val="28"/>
        </w:rPr>
        <w:t xml:space="preserve">) реализуются программы дополнительного образования в области физической культуры и спорта по боксу, футболу, волейболу, пауэрлифтингу, хоккею, шахматам, фитнесу, гиревому спорту, </w:t>
      </w:r>
      <w:r>
        <w:rPr>
          <w:rFonts w:ascii="Times New Roman" w:hAnsi="Times New Roman"/>
          <w:sz w:val="28"/>
        </w:rPr>
        <w:lastRenderedPageBreak/>
        <w:t>стрельбе, общей физической подготовке, спортивному ориентированию. Охват детей составляет 859 человек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590C17" w:rsidRDefault="00590C17" w:rsidP="00590C17">
      <w:pPr>
        <w:pStyle w:val="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работы муниципальной системы образования зависит от уровня развития кадрового потенциала, грамотной работы администраций  образовательных учреждений, слаженной работы Комитета образования и молодежной политики.</w:t>
      </w:r>
    </w:p>
    <w:p w:rsidR="00590C17" w:rsidRPr="005F2B65" w:rsidRDefault="00590C17" w:rsidP="00590C1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5F2B65">
        <w:rPr>
          <w:rFonts w:ascii="Times New Roman" w:hAnsi="Times New Roman"/>
          <w:sz w:val="28"/>
          <w:szCs w:val="28"/>
        </w:rPr>
        <w:t>Численность педагогических работников:</w:t>
      </w:r>
    </w:p>
    <w:p w:rsidR="005F2B65" w:rsidRDefault="00590C17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2B65">
        <w:rPr>
          <w:rFonts w:ascii="Times New Roman" w:hAnsi="Times New Roman"/>
          <w:sz w:val="28"/>
        </w:rPr>
        <w:t xml:space="preserve">- в общеобразовательных  организациях – </w:t>
      </w:r>
      <w:r w:rsidR="005F2B65">
        <w:rPr>
          <w:sz w:val="28"/>
        </w:rPr>
        <w:t>337</w:t>
      </w:r>
      <w:r w:rsidR="005F2B65">
        <w:rPr>
          <w:rFonts w:ascii="Times New Roman" w:hAnsi="Times New Roman"/>
          <w:sz w:val="28"/>
        </w:rPr>
        <w:t xml:space="preserve">  человек;</w:t>
      </w:r>
    </w:p>
    <w:p w:rsidR="005F2B65" w:rsidRDefault="005F2B65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дошкольных образовательных учреждениях -  125 человек.</w:t>
      </w:r>
    </w:p>
    <w:p w:rsidR="005F2B65" w:rsidRDefault="005F2B65" w:rsidP="005F2B6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организациях дополнительного образования – 25 человек (ДЮСШ – 6, ДДТ -19).</w:t>
      </w:r>
    </w:p>
    <w:p w:rsidR="00590C17" w:rsidRDefault="005F2B65" w:rsidP="005F2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0C17">
        <w:rPr>
          <w:rFonts w:ascii="Times New Roman" w:hAnsi="Times New Roman"/>
          <w:sz w:val="28"/>
          <w:szCs w:val="28"/>
        </w:rPr>
        <w:t>Проблемами кадрового состава образовательных организаций является старение учительского  корпуса и недостаточный приток в сферу образования молодых учителей. Потребность района в пе</w:t>
      </w:r>
      <w:r>
        <w:rPr>
          <w:rFonts w:ascii="Times New Roman" w:hAnsi="Times New Roman"/>
          <w:sz w:val="28"/>
          <w:szCs w:val="28"/>
        </w:rPr>
        <w:t>дагогических кадрах составляет 16</w:t>
      </w:r>
      <w:r w:rsidR="00590C17">
        <w:rPr>
          <w:rFonts w:ascii="Times New Roman" w:hAnsi="Times New Roman"/>
          <w:sz w:val="28"/>
          <w:szCs w:val="28"/>
        </w:rPr>
        <w:t xml:space="preserve"> вакансий. Особо остро стоит вопрос по учителям математики, русского языка и литературы, иностранного языка, информатики и ИКТ,  физики, химии. Чтобы привлечь молодых специалистов в первую очередь надо решить проблему предоставления жилья</w:t>
      </w:r>
      <w:r>
        <w:rPr>
          <w:rFonts w:ascii="Times New Roman" w:hAnsi="Times New Roman"/>
          <w:sz w:val="28"/>
          <w:szCs w:val="28"/>
        </w:rPr>
        <w:t>.</w:t>
      </w:r>
    </w:p>
    <w:p w:rsidR="0076566C" w:rsidRPr="0076566C" w:rsidRDefault="0076566C" w:rsidP="007656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566C">
        <w:rPr>
          <w:rFonts w:ascii="Times New Roman" w:hAnsi="Times New Roman"/>
          <w:sz w:val="28"/>
          <w:szCs w:val="28"/>
        </w:rPr>
        <w:t xml:space="preserve">Общий объем финансирования в 2023 году составил 930 621,80 тыс. рублей. Из федерального бюджета: 87 076,84 тыс. рублей (общее образование). Из краевого бюджета: 344052,68  </w:t>
      </w:r>
      <w:proofErr w:type="spellStart"/>
      <w:r w:rsidRPr="0076566C">
        <w:rPr>
          <w:rFonts w:ascii="Times New Roman" w:hAnsi="Times New Roman"/>
          <w:sz w:val="28"/>
          <w:szCs w:val="28"/>
        </w:rPr>
        <w:t>тыс</w:t>
      </w:r>
      <w:proofErr w:type="gramStart"/>
      <w:r w:rsidRPr="0076566C">
        <w:rPr>
          <w:rFonts w:ascii="Times New Roman" w:hAnsi="Times New Roman"/>
          <w:sz w:val="28"/>
          <w:szCs w:val="28"/>
        </w:rPr>
        <w:t>.р</w:t>
      </w:r>
      <w:proofErr w:type="gramEnd"/>
      <w:r w:rsidRPr="0076566C">
        <w:rPr>
          <w:rFonts w:ascii="Times New Roman" w:hAnsi="Times New Roman"/>
          <w:sz w:val="28"/>
          <w:szCs w:val="28"/>
        </w:rPr>
        <w:t>уб</w:t>
      </w:r>
      <w:proofErr w:type="spellEnd"/>
      <w:r w:rsidRPr="0076566C">
        <w:rPr>
          <w:rFonts w:ascii="Times New Roman" w:hAnsi="Times New Roman"/>
          <w:sz w:val="28"/>
          <w:szCs w:val="28"/>
        </w:rPr>
        <w:t>.(общее образование), 136 859,5 (дошкольное образование), дополнительное образование – 2 887,28 тыс. рублей.</w:t>
      </w:r>
    </w:p>
    <w:p w:rsidR="0076566C" w:rsidRPr="0076566C" w:rsidRDefault="0076566C" w:rsidP="007656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566C">
        <w:rPr>
          <w:rFonts w:ascii="Times New Roman" w:hAnsi="Times New Roman"/>
          <w:sz w:val="28"/>
          <w:szCs w:val="28"/>
        </w:rPr>
        <w:t>Фонд начисленной заработной платы в дошкольном образовании составил – 193 244,76 тыс. руб., в общем образовании – 432 390,65 тыс. руб., в дополнительном образовании –  42 430,39 тыс. руб.</w:t>
      </w:r>
    </w:p>
    <w:p w:rsidR="0076566C" w:rsidRPr="0076566C" w:rsidRDefault="0076566C" w:rsidP="0076566C">
      <w:pPr>
        <w:pStyle w:val="2"/>
        <w:spacing w:after="0" w:line="240" w:lineRule="auto"/>
        <w:ind w:left="0"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6566C">
        <w:rPr>
          <w:rFonts w:ascii="Times New Roman" w:hAnsi="Times New Roman" w:cstheme="minorBidi"/>
          <w:sz w:val="28"/>
          <w:szCs w:val="28"/>
          <w:lang w:eastAsia="ru-RU"/>
        </w:rPr>
        <w:t>Средняя заработная плата педагогических работников:</w:t>
      </w:r>
    </w:p>
    <w:p w:rsidR="0076566C" w:rsidRPr="0076566C" w:rsidRDefault="0076566C" w:rsidP="0076566C">
      <w:pPr>
        <w:pStyle w:val="2"/>
        <w:spacing w:after="0" w:line="240" w:lineRule="auto"/>
        <w:ind w:left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6566C">
        <w:rPr>
          <w:rFonts w:ascii="Times New Roman" w:hAnsi="Times New Roman" w:cstheme="minorBidi"/>
          <w:sz w:val="28"/>
          <w:szCs w:val="28"/>
          <w:lang w:eastAsia="ru-RU"/>
        </w:rPr>
        <w:t xml:space="preserve">  -  общее образование –47 826,87руб</w:t>
      </w:r>
      <w:proofErr w:type="gramStart"/>
      <w:r w:rsidRPr="0076566C">
        <w:rPr>
          <w:rFonts w:ascii="Times New Roman" w:hAnsi="Times New Roman" w:cstheme="minorBidi"/>
          <w:sz w:val="28"/>
          <w:szCs w:val="28"/>
          <w:lang w:eastAsia="ru-RU"/>
        </w:rPr>
        <w:t xml:space="preserve">;  ;  </w:t>
      </w:r>
      <w:proofErr w:type="gramEnd"/>
    </w:p>
    <w:p w:rsidR="0076566C" w:rsidRPr="0076566C" w:rsidRDefault="0076566C" w:rsidP="0076566C">
      <w:pPr>
        <w:pStyle w:val="2"/>
        <w:spacing w:after="0" w:line="240" w:lineRule="auto"/>
        <w:ind w:left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6566C">
        <w:rPr>
          <w:rFonts w:ascii="Times New Roman" w:hAnsi="Times New Roman" w:cstheme="minorBidi"/>
          <w:sz w:val="28"/>
          <w:szCs w:val="28"/>
          <w:lang w:eastAsia="ru-RU"/>
        </w:rPr>
        <w:t>-  дошкольное образование –33 867,95руб;</w:t>
      </w:r>
    </w:p>
    <w:p w:rsidR="0076566C" w:rsidRPr="0076566C" w:rsidRDefault="0076566C" w:rsidP="0076566C">
      <w:pPr>
        <w:pStyle w:val="2"/>
        <w:spacing w:after="0" w:line="240" w:lineRule="auto"/>
        <w:ind w:left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76566C">
        <w:rPr>
          <w:rFonts w:ascii="Times New Roman" w:hAnsi="Times New Roman" w:cstheme="minorBidi"/>
          <w:sz w:val="28"/>
          <w:szCs w:val="28"/>
          <w:lang w:eastAsia="ru-RU"/>
        </w:rPr>
        <w:t>-  дополнительное образование –38 562,1руб</w:t>
      </w:r>
    </w:p>
    <w:p w:rsidR="00590C17" w:rsidRDefault="00590C17" w:rsidP="00590C17">
      <w:pPr>
        <w:pStyle w:val="2"/>
        <w:spacing w:after="0" w:line="240" w:lineRule="auto"/>
        <w:ind w:left="0" w:firstLine="709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Средняя заработная плата педагогических работников:</w:t>
      </w:r>
    </w:p>
    <w:p w:rsidR="004A65BD" w:rsidRDefault="00590C17" w:rsidP="004A65BD">
      <w:pPr>
        <w:pStyle w:val="aa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iCs/>
          <w:sz w:val="28"/>
          <w:szCs w:val="28"/>
        </w:rPr>
        <w:t xml:space="preserve">  </w:t>
      </w:r>
      <w:r w:rsidR="004A65BD">
        <w:rPr>
          <w:rStyle w:val="10"/>
          <w:rFonts w:ascii="Times New Roman" w:hAnsi="Times New Roman"/>
          <w:sz w:val="28"/>
        </w:rPr>
        <w:t xml:space="preserve">-  общее  образование  – 53 828,66 </w:t>
      </w:r>
      <w:proofErr w:type="spellStart"/>
      <w:r w:rsidR="004A65BD">
        <w:rPr>
          <w:rStyle w:val="10"/>
          <w:rFonts w:ascii="Times New Roman" w:hAnsi="Times New Roman"/>
          <w:sz w:val="28"/>
        </w:rPr>
        <w:t>руб</w:t>
      </w:r>
      <w:proofErr w:type="spellEnd"/>
      <w:r w:rsidR="004A65BD">
        <w:rPr>
          <w:rStyle w:val="10"/>
          <w:rFonts w:ascii="Times New Roman" w:hAnsi="Times New Roman"/>
          <w:sz w:val="28"/>
        </w:rPr>
        <w:t>;</w:t>
      </w:r>
    </w:p>
    <w:p w:rsidR="004A65BD" w:rsidRDefault="004A65BD" w:rsidP="004A65BD">
      <w:pPr>
        <w:pStyle w:val="aa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  -  дошкольное образование – 36 354,82 </w:t>
      </w:r>
      <w:proofErr w:type="spellStart"/>
      <w:r>
        <w:rPr>
          <w:rStyle w:val="10"/>
          <w:rFonts w:ascii="Times New Roman" w:hAnsi="Times New Roman"/>
          <w:sz w:val="28"/>
        </w:rPr>
        <w:t>руб</w:t>
      </w:r>
      <w:proofErr w:type="spellEnd"/>
      <w:r>
        <w:rPr>
          <w:rStyle w:val="10"/>
          <w:rFonts w:ascii="Times New Roman" w:hAnsi="Times New Roman"/>
          <w:sz w:val="28"/>
        </w:rPr>
        <w:t>;</w:t>
      </w:r>
    </w:p>
    <w:p w:rsidR="004A65BD" w:rsidRDefault="004A65BD" w:rsidP="004A65BD">
      <w:pPr>
        <w:pStyle w:val="aa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  -  дополнительное образование – 39 112,91 руб.</w:t>
      </w:r>
    </w:p>
    <w:p w:rsidR="00590C17" w:rsidRDefault="004A65BD" w:rsidP="004A65B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0C17">
        <w:rPr>
          <w:rFonts w:ascii="Times New Roman" w:hAnsi="Times New Roman"/>
          <w:sz w:val="28"/>
          <w:szCs w:val="28"/>
        </w:rPr>
        <w:t xml:space="preserve"> Система дополнительного образования представлена  2  учреждениями и одним филиалом (п. </w:t>
      </w:r>
      <w:proofErr w:type="spellStart"/>
      <w:r w:rsidR="00590C17">
        <w:rPr>
          <w:rFonts w:ascii="Times New Roman" w:hAnsi="Times New Roman"/>
          <w:sz w:val="28"/>
          <w:szCs w:val="28"/>
        </w:rPr>
        <w:t>Аксёново-Зиловское</w:t>
      </w:r>
      <w:proofErr w:type="spellEnd"/>
      <w:r w:rsidR="00590C17">
        <w:rPr>
          <w:rFonts w:ascii="Times New Roman" w:hAnsi="Times New Roman"/>
          <w:sz w:val="28"/>
          <w:szCs w:val="28"/>
        </w:rPr>
        <w:t>).  Все учреждения дополнительного образования оборудованы  системой пожарной сигнализацией с дымовыми датчиками, имеется централизованное водоснабжение и канализация,  оснащены компьютерами.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законом РФ «Об образовании в Российской Федерации» в ОУ района создана нормативно - правовая база по обеспечению независимой оценки качества образования. Разработаны положения и необходимые локальные акты.</w:t>
      </w:r>
    </w:p>
    <w:p w:rsidR="00590C17" w:rsidRDefault="00590C17" w:rsidP="00590C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Каждое образовательное учреждение имеет свой сайт, созданы советы  школ с включением общественности, проблемы школ регулярно освещаются на страницах районной газеты «Наше время».</w:t>
      </w:r>
    </w:p>
    <w:p w:rsidR="00590C17" w:rsidRDefault="00590C17" w:rsidP="00590C1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0C17" w:rsidRDefault="00590C17" w:rsidP="00590C1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Выводы и заключения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работы  МКУ Комитета образования и молодежной политики за 202</w:t>
      </w:r>
      <w:r w:rsidR="004A65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считаем, что муниципальная система образования стабильно функционирует и развивается.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положительным показателям работы можно отнести: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стабильность классических показателей качества знаний (успеваемость – 9</w:t>
      </w:r>
      <w:r w:rsidR="004A65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4A65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%, к</w:t>
      </w:r>
      <w:r w:rsidR="004A65BD">
        <w:rPr>
          <w:rFonts w:ascii="Times New Roman" w:hAnsi="Times New Roman"/>
          <w:sz w:val="28"/>
          <w:szCs w:val="28"/>
        </w:rPr>
        <w:t xml:space="preserve">ачество </w:t>
      </w:r>
      <w:proofErr w:type="spellStart"/>
      <w:r w:rsidR="004A65B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4A65BD">
        <w:rPr>
          <w:rFonts w:ascii="Times New Roman" w:hAnsi="Times New Roman"/>
          <w:sz w:val="28"/>
          <w:szCs w:val="28"/>
        </w:rPr>
        <w:t xml:space="preserve"> учащихся – 4</w:t>
      </w:r>
      <w:r w:rsidR="009A25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положительная динамика по результатам ЕГЭ и ОГЭ;</w:t>
      </w:r>
    </w:p>
    <w:p w:rsidR="00590C17" w:rsidRDefault="00590C17" w:rsidP="00590C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отрицательных показателей можно назвать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90C17" w:rsidRDefault="00590C17" w:rsidP="00590C17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тенденция снижения количества учащихся, окончивших школу с медалями и аттестатами особого образца;</w:t>
      </w:r>
    </w:p>
    <w:p w:rsidR="00590C17" w:rsidRDefault="00590C17" w:rsidP="00590C17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Нехватка педагогических работников</w:t>
      </w:r>
    </w:p>
    <w:p w:rsidR="00590C17" w:rsidRDefault="00590C17" w:rsidP="00590C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качестве приоритетных направлений развития муниципальной системы образования  можно выделить следующие: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ликвидация очереди в ДОУ для детей от </w:t>
      </w:r>
      <w:r w:rsidR="004A65B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A65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 и создания условий для качественного предоставления услуг;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реализации  ФГОС дошкольного, начального, основного среднего общего образования;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обучения инвалидов и лиц с ОВЗ;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единого образовательного пространства через содержание образования;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сетевого взаимодействия образовательных учреждений района;</w:t>
      </w:r>
    </w:p>
    <w:p w:rsidR="00590C17" w:rsidRDefault="00590C17" w:rsidP="00590C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системы воспитательной работы, </w:t>
      </w:r>
      <w:proofErr w:type="gramStart"/>
      <w:r>
        <w:rPr>
          <w:rFonts w:ascii="Times New Roman" w:hAnsi="Times New Roman"/>
          <w:sz w:val="28"/>
          <w:szCs w:val="28"/>
        </w:rPr>
        <w:t>направленного</w:t>
      </w:r>
      <w:proofErr w:type="gramEnd"/>
      <w:r w:rsidR="004A6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частности</w:t>
      </w:r>
      <w:r w:rsidR="004A6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патриотическое воспитание.</w:t>
      </w:r>
    </w:p>
    <w:p w:rsidR="00590C17" w:rsidRPr="00AF57DA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0C17" w:rsidRPr="00AF57DA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0C17" w:rsidRPr="00AF57DA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0C17" w:rsidRPr="00AF57DA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0C17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A65BD" w:rsidRPr="00AF57DA" w:rsidRDefault="004A65BD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0C17" w:rsidRPr="00AF57DA" w:rsidRDefault="00590C17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664E" w:rsidRDefault="004C664E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664E" w:rsidRDefault="004C664E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664E" w:rsidRDefault="004C664E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7265" w:rsidRDefault="00B97265" w:rsidP="0076566C">
      <w:pPr>
        <w:pStyle w:val="ConsPlusNormal0"/>
        <w:outlineLvl w:val="0"/>
        <w:rPr>
          <w:rFonts w:ascii="Times New Roman" w:hAnsi="Times New Roman"/>
          <w:sz w:val="24"/>
          <w:szCs w:val="24"/>
        </w:rPr>
      </w:pPr>
    </w:p>
    <w:p w:rsidR="00743402" w:rsidRPr="00AC615E" w:rsidRDefault="00AC615E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  <w:r w:rsidRPr="00AC61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AC615E">
        <w:rPr>
          <w:rFonts w:ascii="Times New Roman" w:hAnsi="Times New Roman"/>
          <w:sz w:val="24"/>
          <w:szCs w:val="24"/>
        </w:rPr>
        <w:t xml:space="preserve"> 1</w:t>
      </w: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P40"/>
      <w:bookmarkEnd w:id="0"/>
      <w:r w:rsidRPr="00AC615E">
        <w:rPr>
          <w:rFonts w:ascii="Times New Roman" w:hAnsi="Times New Roman"/>
          <w:b w:val="0"/>
          <w:sz w:val="24"/>
          <w:szCs w:val="24"/>
        </w:rPr>
        <w:t>ПОКАЗАТЕЛИ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МОНИТОРИНГА СИСТЕМЫ ОБРАЗОВАНИЯ В СФЕРЕ ОБЩЕГО ОБРАЗОВАНИЯ,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СРЕДНЕГО ПРОФЕССИОНАЛЬНОГО ОБРАЗОВАНИЯ И СООТВЕТСТВУЮЩЕГО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ДОПОЛНИТЕЛЬНОГО ПРОФЕССИОНАЛЬНОГО ОБРАЗОВАНИЯ,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ПРОФЕССИОНАЛЬНОГО ОБУЧЕНИЯ, ДОПОЛНИТЕЛЬНОГО ОБРАЗОВАНИЯ</w:t>
      </w:r>
    </w:p>
    <w:p w:rsidR="00743402" w:rsidRPr="00AC615E" w:rsidRDefault="00AC615E">
      <w:pPr>
        <w:pStyle w:val="ConsPlusTitle0"/>
        <w:jc w:val="center"/>
        <w:rPr>
          <w:rFonts w:ascii="Times New Roman" w:hAnsi="Times New Roman"/>
          <w:b w:val="0"/>
          <w:sz w:val="24"/>
          <w:szCs w:val="24"/>
        </w:rPr>
      </w:pPr>
      <w:r w:rsidRPr="00AC615E">
        <w:rPr>
          <w:rFonts w:ascii="Times New Roman" w:hAnsi="Times New Roman"/>
          <w:b w:val="0"/>
          <w:sz w:val="24"/>
          <w:szCs w:val="24"/>
        </w:rPr>
        <w:t>ДЕТЕЙ И ВЗРОСЛЫХ</w:t>
      </w:r>
    </w:p>
    <w:p w:rsidR="00743402" w:rsidRPr="00AC615E" w:rsidRDefault="00743402">
      <w:pPr>
        <w:pStyle w:val="ConsPlusNormal0"/>
        <w:jc w:val="both"/>
        <w:rPr>
          <w:rFonts w:ascii="Times New Roman" w:hAnsi="Times New Roman"/>
          <w:sz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417"/>
        <w:gridCol w:w="1531"/>
        <w:gridCol w:w="1531"/>
      </w:tblGrid>
      <w:tr w:rsidR="00AC615E" w:rsidRPr="00AC615E" w:rsidTr="00AC615E">
        <w:tc>
          <w:tcPr>
            <w:tcW w:w="6299" w:type="dxa"/>
            <w:gridSpan w:val="2"/>
            <w:vAlign w:val="center"/>
          </w:tcPr>
          <w:p w:rsidR="00AC615E" w:rsidRPr="00AC615E" w:rsidRDefault="00AC615E" w:rsidP="00AC615E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531" w:type="dxa"/>
            <w:vAlign w:val="center"/>
          </w:tcPr>
          <w:p w:rsidR="00AC615E" w:rsidRPr="00AC615E" w:rsidRDefault="00AC615E" w:rsidP="00AC615E">
            <w:pPr>
              <w:pStyle w:val="ConsPlusNormal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 измерения/</w:t>
            </w:r>
          </w:p>
          <w:p w:rsidR="00AC615E" w:rsidRPr="00AC615E" w:rsidRDefault="00AC615E" w:rsidP="00AC615E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форма</w:t>
            </w:r>
            <w:r w:rsidRPr="00AC615E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AC615E">
              <w:rPr>
                <w:rFonts w:ascii="Times New Roman" w:hAnsi="Times New Roman"/>
                <w:szCs w:val="20"/>
              </w:rPr>
              <w:t>оценки</w:t>
            </w:r>
          </w:p>
        </w:tc>
        <w:tc>
          <w:tcPr>
            <w:tcW w:w="1531" w:type="dxa"/>
            <w:vAlign w:val="center"/>
          </w:tcPr>
          <w:p w:rsidR="00AC615E" w:rsidRPr="00AC615E" w:rsidRDefault="00AC615E" w:rsidP="00AC615E">
            <w:pPr>
              <w:pStyle w:val="ConsPlusNormal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Значение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I. Общее образование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 Сведения о развитии дошкольного образования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1.1.1.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и уход за детьми):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в возрасте от 2 месяцев до прекращения образовательных отношений (завершения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обучения по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83,3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возрасте от 2 месяцев до 3 лет;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в возрасте от 3 лет до прекращения образовательных отношений (завершения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обучения по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возрасте от 2 месяцев до 7 лет;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80,2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возрасте от 2 месяцев до 3 лет;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23,5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возрасте от 3 до 7 лет.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1.1.3.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компенсирующей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группы общеразвивающей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20A4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оздоровительной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комбинированной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по присмотру и уходу за детьми;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семейные дошкольные группы.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режиме кратковременного пребывания;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режиме круглосуточного пребывания.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7830" w:type="dxa"/>
            <w:gridSpan w:val="3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компенсирующей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общеразвивающей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оздоровительной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комбинированной направленности;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по присмотру и уходу за детьми;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семейные дошкольные группы.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воспитатели;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82,8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старшие воспитатели;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музыкальные руководители;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4,6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инструкторы по физической культуре;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учителя-логопеды;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учителя-дефектологи;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педагоги-психологи;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3,1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социальные педагоги;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педагоги-организаторы;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педагоги дополнительного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81,5%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53,3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0,8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слуха,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речи,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зрения,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задержкой психического развития,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сложными дефектами,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другого профиля;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оздоровительной направленности, в том числе для детей: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туберкулезной интоксикацией,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часто болеющих;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комбинированной направленности.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слуха,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речи,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зрения,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задержкой психического развития,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сложными дефектами,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другого профиля;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группы комбинированной направленности.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1.7.1.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дошкольные образовательные организации;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1.8.1. Расходы консолидированного бюджета Российской Федерации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185,94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численности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2.1.3. Удельный вес численности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обучающихся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2.1.4. Наполняемость классов по уровням общего образования: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начальное общее образование (1 - 4 классы);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20A4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основное общее образование (5 - 9 классы);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20A4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среднее общее образование (10 - 11 (12) классы).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20A4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2.1.5. Удельный вес численности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обучающихся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2.1.6. Оценка родителями обучающихся общеобразовательных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 xml:space="preserve">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  <w:r w:rsidRPr="00AC615E">
              <w:rPr>
                <w:rFonts w:ascii="Times New Roman" w:hAnsi="Times New Roman"/>
                <w:szCs w:val="20"/>
              </w:rPr>
              <w:t xml:space="preserve"> </w:t>
            </w:r>
            <w:hyperlink w:anchor="P793" w:tooltip="&lt;**&gt; Сбор данных начинается с итогов за 2022 год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численности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численности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1,6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77,8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17,2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8,7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2.3.1. Численность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обучающихся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B20A40" w:rsidRDefault="00B20A40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  <w:bookmarkStart w:id="1" w:name="_GoBack"/>
            <w:bookmarkEnd w:id="1"/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4C664E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19,3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76,9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48,9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AC615E" w:rsidRPr="00AC615E" w:rsidTr="00AC615E">
        <w:tc>
          <w:tcPr>
            <w:tcW w:w="7830" w:type="dxa"/>
            <w:gridSpan w:val="3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социальных педагогов: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AC615E" w:rsidRPr="00AC615E" w:rsidTr="00AC615E">
        <w:tc>
          <w:tcPr>
            <w:tcW w:w="7830" w:type="dxa"/>
            <w:gridSpan w:val="3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педагогов-психологов: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48,5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48,5</w:t>
            </w:r>
          </w:p>
        </w:tc>
      </w:tr>
      <w:tr w:rsidR="00AC615E" w:rsidRPr="00AC615E" w:rsidTr="00AC615E">
        <w:tc>
          <w:tcPr>
            <w:tcW w:w="7830" w:type="dxa"/>
            <w:gridSpan w:val="3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учителей-логопедов: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C615E" w:rsidRPr="00AC615E" w:rsidTr="00AC615E">
        <w:tc>
          <w:tcPr>
            <w:tcW w:w="7830" w:type="dxa"/>
            <w:gridSpan w:val="3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учителей-дефектологов: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в штате.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интернет-соединением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</w:t>
            </w:r>
            <w:r w:rsidRPr="00AC615E">
              <w:rPr>
                <w:rFonts w:ascii="Times New Roman" w:hAnsi="Times New Roman"/>
                <w:szCs w:val="20"/>
              </w:rPr>
              <w:lastRenderedPageBreak/>
              <w:t>городского типа.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2.5.2.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  <w:proofErr w:type="gramEnd"/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формате совместного обучения (инклюзии) - всего,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из них инвалидов, детей-инвалидов.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численности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численности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обучение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учителя-дефектологи;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педагоги-психологи;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учителя-логопеды;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социальные педагоги;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C615E">
              <w:rPr>
                <w:rFonts w:ascii="Times New Roman" w:hAnsi="Times New Roman"/>
                <w:szCs w:val="20"/>
              </w:rPr>
              <w:t>тьюторы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2.5.6. Численность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обучающихся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 xml:space="preserve"> по адаптированным основным общеобразовательным программам в расчете на одного работника: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учителя-дефектолога;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учителя-логопеда;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педагога-психолога;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AC615E">
              <w:rPr>
                <w:rFonts w:ascii="Times New Roman" w:hAnsi="Times New Roman"/>
                <w:szCs w:val="20"/>
              </w:rPr>
              <w:t>тьютора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, ассистента (помощника).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глухих;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слабослышащих и позднооглохших;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0,79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слепых;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для слабовидящих;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тяжелыми нарушениями речи;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нарушениями опорно-двигательного аппарата;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задержкой психического развития;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 расстройствами аутистического спектра;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 сложными дефектами;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других обучающихся с ограниченными возможностями здоровья.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здоровьесберегающие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136,05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0,46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B00AF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1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III. Дополнительное образование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2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 Сведения о развитии дополнительного образования детей и взрослых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4.1.1. Доля детей в возрасте от 5 до 18 лет, охваченных услугами дополнительного образования.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4.1.2. Структура численности детей, обучающихся по дополнительным общеобразовательным программам, по направлениям: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техническое;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AC615E">
              <w:rPr>
                <w:rFonts w:ascii="Times New Roman" w:hAnsi="Times New Roman"/>
                <w:szCs w:val="20"/>
              </w:rPr>
              <w:t>естественно-научное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туристско-краеведческое;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социально-педагогическое;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области искусств: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общеразвивающим программам,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предпрофессиональным программам;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 области физической культуры и спорта:</w:t>
            </w:r>
          </w:p>
        </w:tc>
      </w:tr>
      <w:tr w:rsidR="00AC615E" w:rsidRPr="00AC615E" w:rsidTr="00D63FE2">
        <w:tc>
          <w:tcPr>
            <w:tcW w:w="4882" w:type="dxa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общеразвивающим программам,</w:t>
            </w:r>
          </w:p>
        </w:tc>
        <w:tc>
          <w:tcPr>
            <w:tcW w:w="2948" w:type="dxa"/>
            <w:gridSpan w:val="2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D63FE2">
        <w:tc>
          <w:tcPr>
            <w:tcW w:w="4882" w:type="dxa"/>
          </w:tcPr>
          <w:p w:rsidR="00AC615E" w:rsidRPr="00AC615E" w:rsidRDefault="00AC615E">
            <w:pPr>
              <w:pStyle w:val="ConsPlusNormal0"/>
              <w:ind w:left="283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 предпрофессиональным программам.</w:t>
            </w:r>
          </w:p>
        </w:tc>
        <w:tc>
          <w:tcPr>
            <w:tcW w:w="2948" w:type="dxa"/>
            <w:gridSpan w:val="2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D63FE2">
        <w:tc>
          <w:tcPr>
            <w:tcW w:w="4882" w:type="dxa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948" w:type="dxa"/>
            <w:gridSpan w:val="2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&lt;*&gt;</w:t>
              </w:r>
            </w:hyperlink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92,9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D63FE2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внешние совместители.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4.3.3.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  <w:proofErr w:type="gramEnd"/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 w:rsidP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квадратный метр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водопровод;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центральное отопление;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канализацию;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пожарную сигнализацию;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дымовые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извещатели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>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пожарные краны и рукава;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системы видеонаблюдения;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"тревожную кнопку".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всего;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единица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тысяча рублей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23,84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1,92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9,77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средства, поступившие от иной приносящей доход деятельности.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76566C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lastRenderedPageBreak/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outlineLvl w:val="3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4.9. Учебные и </w:t>
            </w:r>
            <w:proofErr w:type="spellStart"/>
            <w:r w:rsidRPr="00AC615E">
              <w:rPr>
                <w:rFonts w:ascii="Times New Roman" w:hAnsi="Times New Roman"/>
                <w:szCs w:val="20"/>
              </w:rPr>
              <w:t>внеучебные</w:t>
            </w:r>
            <w:proofErr w:type="spellEnd"/>
            <w:r w:rsidRPr="00AC615E">
              <w:rPr>
                <w:rFonts w:ascii="Times New Roman" w:hAnsi="Times New Roman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</w:p>
        </w:tc>
      </w:tr>
      <w:tr w:rsidR="00AC615E" w:rsidRPr="00AC615E" w:rsidTr="00AC615E">
        <w:tc>
          <w:tcPr>
            <w:tcW w:w="9361" w:type="dxa"/>
            <w:gridSpan w:val="4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793" w:tooltip="&lt;**&gt; Сбор данных начинается с итогов за 2022 год.">
              <w:r w:rsidRPr="00AC615E">
                <w:rPr>
                  <w:rFonts w:ascii="Times New Roman" w:hAnsi="Times New Roman"/>
                  <w:color w:val="0000FF"/>
                  <w:szCs w:val="20"/>
                </w:rPr>
                <w:t>&lt;**&gt;</w:t>
              </w:r>
            </w:hyperlink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обучающимися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выявление и развитие таланта и способностей обучающихся;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89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обучающимися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;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</w:tr>
      <w:tr w:rsidR="00AC615E" w:rsidRPr="00AC615E" w:rsidTr="00AC615E">
        <w:tc>
          <w:tcPr>
            <w:tcW w:w="6299" w:type="dxa"/>
            <w:gridSpan w:val="2"/>
          </w:tcPr>
          <w:p w:rsidR="00AC615E" w:rsidRPr="00AC615E" w:rsidRDefault="00AC615E">
            <w:pPr>
              <w:pStyle w:val="ConsPlusNormal0"/>
              <w:jc w:val="both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AC615E">
              <w:rPr>
                <w:rFonts w:ascii="Times New Roman" w:hAnsi="Times New Roman"/>
                <w:szCs w:val="20"/>
              </w:rPr>
              <w:t>обучающимися</w:t>
            </w:r>
            <w:proofErr w:type="gramEnd"/>
            <w:r w:rsidRPr="00AC615E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31" w:type="dxa"/>
          </w:tcPr>
          <w:p w:rsidR="00AC615E" w:rsidRPr="00AC615E" w:rsidRDefault="00AC615E">
            <w:pPr>
              <w:pStyle w:val="ConsPlusNormal0"/>
              <w:rPr>
                <w:rFonts w:ascii="Times New Roman" w:hAnsi="Times New Roman"/>
                <w:szCs w:val="20"/>
              </w:rPr>
            </w:pPr>
            <w:r w:rsidRPr="00AC615E">
              <w:rPr>
                <w:rFonts w:ascii="Times New Roman" w:hAnsi="Times New Roman"/>
                <w:szCs w:val="20"/>
              </w:rPr>
              <w:t>процент</w:t>
            </w:r>
          </w:p>
        </w:tc>
        <w:tc>
          <w:tcPr>
            <w:tcW w:w="1531" w:type="dxa"/>
          </w:tcPr>
          <w:p w:rsidR="00AC615E" w:rsidRPr="00AC615E" w:rsidRDefault="005C51E7">
            <w:pPr>
              <w:pStyle w:val="ConsPlusNormal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</w:t>
            </w:r>
          </w:p>
        </w:tc>
      </w:tr>
    </w:tbl>
    <w:p w:rsidR="00743402" w:rsidRPr="00590C17" w:rsidRDefault="00743402">
      <w:pPr>
        <w:pStyle w:val="ConsPlusNormal0"/>
        <w:spacing w:before="200"/>
        <w:ind w:firstLine="540"/>
        <w:jc w:val="both"/>
        <w:rPr>
          <w:rFonts w:ascii="Times New Roman" w:hAnsi="Times New Roman"/>
          <w:sz w:val="24"/>
        </w:rPr>
      </w:pPr>
    </w:p>
    <w:sectPr w:rsidR="00743402" w:rsidRPr="00590C17" w:rsidSect="00AC615E">
      <w:footerReference w:type="first" r:id="rId10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A9" w:rsidRDefault="001616A9">
      <w:r>
        <w:separator/>
      </w:r>
    </w:p>
  </w:endnote>
  <w:endnote w:type="continuationSeparator" w:id="0">
    <w:p w:rsidR="001616A9" w:rsidRDefault="0016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4E" w:rsidRDefault="004C664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A9" w:rsidRDefault="001616A9">
      <w:r>
        <w:separator/>
      </w:r>
    </w:p>
  </w:footnote>
  <w:footnote w:type="continuationSeparator" w:id="0">
    <w:p w:rsidR="001616A9" w:rsidRDefault="00161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F0B59"/>
    <w:multiLevelType w:val="hybridMultilevel"/>
    <w:tmpl w:val="1E4A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402"/>
    <w:rsid w:val="000803A9"/>
    <w:rsid w:val="001616A9"/>
    <w:rsid w:val="00303449"/>
    <w:rsid w:val="004A65BD"/>
    <w:rsid w:val="004C664E"/>
    <w:rsid w:val="00514526"/>
    <w:rsid w:val="00565268"/>
    <w:rsid w:val="00590C17"/>
    <w:rsid w:val="005C51E7"/>
    <w:rsid w:val="005F2B65"/>
    <w:rsid w:val="006E402E"/>
    <w:rsid w:val="00704C6A"/>
    <w:rsid w:val="00743402"/>
    <w:rsid w:val="0076566C"/>
    <w:rsid w:val="008C6A03"/>
    <w:rsid w:val="00971AF3"/>
    <w:rsid w:val="009A25AF"/>
    <w:rsid w:val="00A856C2"/>
    <w:rsid w:val="00AC615E"/>
    <w:rsid w:val="00AF57DA"/>
    <w:rsid w:val="00B00AF7"/>
    <w:rsid w:val="00B20A40"/>
    <w:rsid w:val="00B77E35"/>
    <w:rsid w:val="00B97265"/>
    <w:rsid w:val="00C21BA6"/>
    <w:rsid w:val="00C3596C"/>
    <w:rsid w:val="00C80CB9"/>
    <w:rsid w:val="00CF6CFA"/>
    <w:rsid w:val="00D63FE2"/>
    <w:rsid w:val="00E17946"/>
    <w:rsid w:val="00E56E42"/>
    <w:rsid w:val="00E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6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1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615E"/>
  </w:style>
  <w:style w:type="paragraph" w:styleId="a7">
    <w:name w:val="footer"/>
    <w:basedOn w:val="a"/>
    <w:link w:val="a8"/>
    <w:uiPriority w:val="99"/>
    <w:unhideWhenUsed/>
    <w:rsid w:val="00AC61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615E"/>
  </w:style>
  <w:style w:type="character" w:styleId="a9">
    <w:name w:val="Hyperlink"/>
    <w:basedOn w:val="a0"/>
    <w:uiPriority w:val="99"/>
    <w:semiHidden/>
    <w:unhideWhenUsed/>
    <w:rsid w:val="00590C17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Normal (Web)"/>
    <w:aliases w:val="Обычный (Интернет),Обычный (Web),Обычный (веб) Знак1,Обычный (веб) Знак2 Знак,Обычный (веб) Знак Знак1 Знак,Обычный (веб) Знак1 Знак Знак1,Обычный (веб) Знак Знак Знак Знак,Обычный (веб) Знак2 Знак Знак Знак1 Знак"/>
    <w:basedOn w:val="a"/>
    <w:link w:val="ab"/>
    <w:unhideWhenUsed/>
    <w:qFormat/>
    <w:rsid w:val="00590C17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NoSpacingChar">
    <w:name w:val="No Spacing Char"/>
    <w:link w:val="1"/>
    <w:locked/>
    <w:rsid w:val="00590C17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590C17"/>
    <w:rPr>
      <w:rFonts w:ascii="Calibri" w:hAnsi="Calibri" w:cs="Calibri"/>
    </w:rPr>
  </w:style>
  <w:style w:type="paragraph" w:customStyle="1" w:styleId="2">
    <w:name w:val="Стиль2"/>
    <w:basedOn w:val="a"/>
    <w:next w:val="aa"/>
    <w:uiPriority w:val="1"/>
    <w:qFormat/>
    <w:rsid w:val="00590C17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paragraph" w:styleId="ac">
    <w:name w:val="No Spacing"/>
    <w:basedOn w:val="a"/>
    <w:link w:val="ad"/>
    <w:rsid w:val="005F2B65"/>
    <w:pPr>
      <w:spacing w:beforeAutospacing="1" w:afterAutospacing="1"/>
    </w:pPr>
    <w:rPr>
      <w:rFonts w:ascii="Calibri" w:eastAsia="Times New Roman" w:hAnsi="Calibri" w:cs="Times New Roman"/>
      <w:color w:val="000000"/>
      <w:sz w:val="24"/>
      <w:szCs w:val="20"/>
    </w:rPr>
  </w:style>
  <w:style w:type="character" w:customStyle="1" w:styleId="ad">
    <w:name w:val="Без интервала Знак"/>
    <w:basedOn w:val="a0"/>
    <w:link w:val="ac"/>
    <w:rsid w:val="005F2B65"/>
    <w:rPr>
      <w:rFonts w:ascii="Calibri" w:eastAsia="Times New Roman" w:hAnsi="Calibri" w:cs="Times New Roman"/>
      <w:color w:val="000000"/>
      <w:sz w:val="24"/>
      <w:szCs w:val="20"/>
    </w:rPr>
  </w:style>
  <w:style w:type="character" w:customStyle="1" w:styleId="10">
    <w:name w:val="Обычный1"/>
    <w:rsid w:val="004A65BD"/>
    <w:rPr>
      <w:sz w:val="24"/>
    </w:rPr>
  </w:style>
  <w:style w:type="character" w:customStyle="1" w:styleId="ab">
    <w:name w:val="Обычный (веб) Знак"/>
    <w:aliases w:val="Обычный (Интернет) Знак,Обычный (Web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10"/>
    <w:link w:val="aa"/>
    <w:rsid w:val="004A65BD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yyo-che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327B-248E-4009-9FA9-1B290A84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19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10.09.2021 N 638
"Об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</vt:lpstr>
    </vt:vector>
  </TitlesOfParts>
  <Company>КонсультантПлюс Версия 4022.00.21</Company>
  <LinksUpToDate>false</LinksUpToDate>
  <CharactersWithSpaces>47334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10.09.2021 N 638
"Об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взрослых"
(Зарегистрировано в Минюсте России 02.02.2022 N 67110)</dc:title>
  <dc:creator>Калинина</dc:creator>
  <cp:lastModifiedBy>USER</cp:lastModifiedBy>
  <cp:revision>17</cp:revision>
  <dcterms:created xsi:type="dcterms:W3CDTF">2022-09-28T00:56:00Z</dcterms:created>
  <dcterms:modified xsi:type="dcterms:W3CDTF">2024-11-28T02:34:00Z</dcterms:modified>
</cp:coreProperties>
</file>